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9BF2B" w14:textId="77777777" w:rsidR="00150EEC" w:rsidRPr="007C5331" w:rsidRDefault="00000000">
      <w:pPr>
        <w:spacing w:afterLines="50" w:after="156" w:line="360" w:lineRule="auto"/>
        <w:jc w:val="center"/>
        <w:rPr>
          <w:rFonts w:ascii="宋体" w:eastAsia="宋体" w:hAnsi="宋体" w:cs="Times New Roman" w:hint="eastAsia"/>
          <w:b/>
          <w:color w:val="000000" w:themeColor="text1"/>
          <w:sz w:val="36"/>
          <w:szCs w:val="32"/>
        </w:rPr>
      </w:pPr>
      <w:r w:rsidRPr="007C5331">
        <w:rPr>
          <w:rFonts w:ascii="宋体" w:eastAsia="宋体" w:hAnsi="宋体" w:cs="Times New Roman" w:hint="eastAsia"/>
          <w:b/>
          <w:color w:val="000000" w:themeColor="text1"/>
          <w:kern w:val="0"/>
          <w:sz w:val="36"/>
          <w:szCs w:val="32"/>
        </w:rPr>
        <w:t>招标文件答疑补遗通知</w:t>
      </w:r>
    </w:p>
    <w:p w14:paraId="4047C144" w14:textId="2FCB08CE" w:rsidR="00150EEC" w:rsidRPr="007C5331" w:rsidRDefault="00000000" w:rsidP="009D6568">
      <w:pPr>
        <w:widowControl/>
        <w:topLinePunct/>
        <w:spacing w:line="360" w:lineRule="auto"/>
        <w:jc w:val="left"/>
        <w:rPr>
          <w:rFonts w:ascii="宋体" w:eastAsia="宋体" w:hAnsi="宋体" w:cs="宋体" w:hint="eastAsia"/>
          <w:sz w:val="24"/>
          <w:szCs w:val="24"/>
        </w:rPr>
      </w:pPr>
      <w:r w:rsidRPr="007C5331">
        <w:rPr>
          <w:rFonts w:ascii="宋体" w:eastAsia="宋体" w:hAnsi="宋体" w:cs="宋体" w:hint="eastAsia"/>
          <w:sz w:val="24"/>
          <w:szCs w:val="24"/>
        </w:rPr>
        <w:t>项目名称：</w:t>
      </w:r>
      <w:r w:rsidR="00410CF0">
        <w:rPr>
          <w:rFonts w:ascii="宋体" w:eastAsia="宋体" w:hAnsi="宋体" w:cs="宋体" w:hint="eastAsia"/>
          <w:sz w:val="24"/>
          <w:szCs w:val="24"/>
        </w:rPr>
        <w:t>中国人寿保险（海外）股份有限公司营销创新项目</w:t>
      </w:r>
    </w:p>
    <w:p w14:paraId="1BCE3615" w14:textId="228AFBBA" w:rsidR="00150EEC" w:rsidRPr="007C5331" w:rsidRDefault="00000000" w:rsidP="009D6568">
      <w:pPr>
        <w:widowControl/>
        <w:topLinePunct/>
        <w:spacing w:line="360" w:lineRule="auto"/>
        <w:jc w:val="left"/>
        <w:rPr>
          <w:rFonts w:ascii="宋体" w:eastAsia="宋体" w:hAnsi="宋体" w:cs="宋体" w:hint="eastAsia"/>
          <w:sz w:val="24"/>
          <w:szCs w:val="24"/>
        </w:rPr>
      </w:pPr>
      <w:r w:rsidRPr="007C5331">
        <w:rPr>
          <w:rFonts w:ascii="宋体" w:eastAsia="宋体" w:hAnsi="宋体" w:cs="宋体" w:hint="eastAsia"/>
          <w:sz w:val="24"/>
          <w:szCs w:val="24"/>
        </w:rPr>
        <w:t>项目编号：</w:t>
      </w:r>
      <w:r w:rsidR="00740046" w:rsidRPr="00740046">
        <w:rPr>
          <w:rFonts w:ascii="宋体" w:eastAsia="宋体" w:hAnsi="宋体" w:cs="宋体"/>
          <w:sz w:val="24"/>
          <w:szCs w:val="24"/>
        </w:rPr>
        <w:t>CGDZ-202604210076</w:t>
      </w:r>
    </w:p>
    <w:p w14:paraId="50FD7814" w14:textId="0456975C" w:rsidR="00150EEC" w:rsidRPr="007C5331" w:rsidRDefault="00000000" w:rsidP="009D6568">
      <w:pPr>
        <w:widowControl/>
        <w:topLinePunct/>
        <w:spacing w:line="360" w:lineRule="auto"/>
        <w:jc w:val="left"/>
        <w:rPr>
          <w:rFonts w:ascii="宋体" w:eastAsia="宋体" w:hAnsi="宋体" w:cs="宋体" w:hint="eastAsia"/>
          <w:sz w:val="24"/>
          <w:szCs w:val="24"/>
        </w:rPr>
      </w:pPr>
      <w:r w:rsidRPr="007C5331">
        <w:rPr>
          <w:rFonts w:ascii="宋体" w:eastAsia="宋体" w:hAnsi="宋体" w:cs="宋体" w:hint="eastAsia"/>
          <w:sz w:val="24"/>
          <w:szCs w:val="24"/>
        </w:rPr>
        <w:t>招标代理项目编号：</w:t>
      </w:r>
      <w:r w:rsidR="00740046" w:rsidRPr="00740046">
        <w:rPr>
          <w:rFonts w:ascii="宋体" w:eastAsia="宋体" w:hAnsi="宋体" w:cs="宋体"/>
          <w:sz w:val="24"/>
          <w:szCs w:val="24"/>
        </w:rPr>
        <w:t>SZ-04-04A-2026-D-E10922</w:t>
      </w:r>
    </w:p>
    <w:p w14:paraId="26F476CD" w14:textId="77777777" w:rsidR="00150EEC" w:rsidRPr="007C5331" w:rsidRDefault="00000000">
      <w:pPr>
        <w:spacing w:beforeLines="50" w:before="156" w:line="480" w:lineRule="auto"/>
        <w:jc w:val="left"/>
        <w:rPr>
          <w:rFonts w:ascii="宋体" w:eastAsia="宋体" w:hAnsi="宋体" w:cs="Times New Roman" w:hint="eastAsia"/>
          <w:color w:val="000000" w:themeColor="text1"/>
          <w:sz w:val="24"/>
          <w:szCs w:val="24"/>
        </w:rPr>
      </w:pPr>
      <w:r w:rsidRPr="007C5331">
        <w:rPr>
          <w:rFonts w:ascii="宋体" w:eastAsia="宋体" w:hAnsi="宋体" w:cs="Times New Roman"/>
          <w:color w:val="000000" w:themeColor="text1"/>
          <w:sz w:val="24"/>
          <w:szCs w:val="24"/>
        </w:rPr>
        <w:t>各</w:t>
      </w:r>
      <w:r w:rsidRPr="007C5331">
        <w:rPr>
          <w:rFonts w:ascii="宋体" w:eastAsia="宋体" w:hAnsi="宋体" w:cs="Times New Roman" w:hint="eastAsia"/>
          <w:color w:val="000000" w:themeColor="text1"/>
          <w:sz w:val="24"/>
          <w:szCs w:val="24"/>
        </w:rPr>
        <w:t>投标人</w:t>
      </w:r>
      <w:r w:rsidRPr="007C5331">
        <w:rPr>
          <w:rFonts w:ascii="宋体" w:eastAsia="宋体" w:hAnsi="宋体" w:cs="Times New Roman"/>
          <w:color w:val="000000" w:themeColor="text1"/>
          <w:sz w:val="24"/>
          <w:szCs w:val="24"/>
        </w:rPr>
        <w:t>：</w:t>
      </w:r>
    </w:p>
    <w:p w14:paraId="0B7E60A8" w14:textId="5DA8500F" w:rsidR="00150EEC" w:rsidRPr="007C5331" w:rsidRDefault="00000000" w:rsidP="00C84DE2">
      <w:pPr>
        <w:spacing w:afterLines="50" w:after="156" w:line="360" w:lineRule="auto"/>
        <w:ind w:firstLineChars="200" w:firstLine="480"/>
        <w:jc w:val="left"/>
        <w:rPr>
          <w:rFonts w:ascii="宋体" w:eastAsia="宋体" w:hAnsi="宋体" w:cs="Times New Roman" w:hint="eastAsia"/>
          <w:color w:val="000000" w:themeColor="text1"/>
          <w:sz w:val="24"/>
          <w:szCs w:val="24"/>
        </w:rPr>
      </w:pPr>
      <w:r w:rsidRPr="007C5331">
        <w:rPr>
          <w:rFonts w:ascii="宋体" w:eastAsia="宋体" w:hAnsi="宋体" w:cs="Times New Roman"/>
          <w:color w:val="000000" w:themeColor="text1"/>
          <w:sz w:val="24"/>
          <w:szCs w:val="24"/>
        </w:rPr>
        <w:t>感谢对我司工作的大力支持，</w:t>
      </w:r>
      <w:r w:rsidRPr="007C5331">
        <w:rPr>
          <w:rFonts w:ascii="宋体" w:eastAsia="宋体" w:hAnsi="宋体" w:cs="宋体-18030" w:hint="eastAsia"/>
          <w:color w:val="000000" w:themeColor="text1"/>
          <w:sz w:val="24"/>
          <w:szCs w:val="24"/>
        </w:rPr>
        <w:t>经招标人确认，对本项目进行答疑补遗如下</w:t>
      </w:r>
      <w:r w:rsidRPr="007C5331">
        <w:rPr>
          <w:rFonts w:ascii="宋体" w:eastAsia="宋体" w:hAnsi="宋体" w:cs="Times New Roman"/>
          <w:color w:val="000000" w:themeColor="text1"/>
          <w:sz w:val="24"/>
          <w:szCs w:val="24"/>
        </w:rPr>
        <w:t>：</w:t>
      </w:r>
    </w:p>
    <w:p w14:paraId="2FD0DB11" w14:textId="77777777" w:rsidR="00740046" w:rsidRPr="00740046" w:rsidRDefault="00740046" w:rsidP="00740046">
      <w:pPr>
        <w:pStyle w:val="2"/>
        <w:spacing w:line="360" w:lineRule="auto"/>
        <w:rPr>
          <w:rFonts w:ascii="宋体" w:eastAsia="宋体" w:hint="eastAsia"/>
        </w:rPr>
      </w:pPr>
      <w:r w:rsidRPr="00740046">
        <w:rPr>
          <w:rFonts w:ascii="宋体" w:eastAsia="宋体" w:hint="eastAsia"/>
        </w:rPr>
        <w:t>一、关于《投标人控股及管理关系情况申报表》中自然人身份证号填写要求的澄清</w:t>
      </w:r>
    </w:p>
    <w:p w14:paraId="7A70D611" w14:textId="77777777" w:rsidR="00740046" w:rsidRPr="00740046" w:rsidRDefault="00740046" w:rsidP="00740046">
      <w:pPr>
        <w:pStyle w:val="2"/>
        <w:spacing w:line="360" w:lineRule="auto"/>
        <w:rPr>
          <w:rFonts w:ascii="宋体" w:eastAsia="宋体" w:hint="eastAsia"/>
        </w:rPr>
      </w:pPr>
      <w:r w:rsidRPr="00740046">
        <w:rPr>
          <w:rFonts w:ascii="宋体" w:eastAsia="宋体" w:hint="eastAsia"/>
        </w:rPr>
        <w:t>招标文件第六章投标文件格式 - 商务分册 - 资格证明文件中，《投标人控股及管理关系情况申报表》要求填写控股股东 / 投资人、非控股股东 / 投资人、工商系统注册的高级管理人员等自然人的身份证号信息。</w:t>
      </w:r>
    </w:p>
    <w:p w14:paraId="55D14189" w14:textId="77777777" w:rsidR="00740046" w:rsidRPr="00740046" w:rsidRDefault="00740046" w:rsidP="00740046">
      <w:pPr>
        <w:pStyle w:val="2"/>
        <w:spacing w:line="360" w:lineRule="auto"/>
        <w:rPr>
          <w:rFonts w:ascii="宋体" w:eastAsia="宋体" w:hint="eastAsia"/>
        </w:rPr>
      </w:pPr>
      <w:r w:rsidRPr="00740046">
        <w:rPr>
          <w:rFonts w:ascii="宋体" w:eastAsia="宋体" w:hint="eastAsia"/>
        </w:rPr>
        <w:t>依据《中华人民共和国个人信息保护法》规定，居民身份证号码属于法定敏感个人信息，随意提交、对外披露该信息，存在严重的个人信息泄露、违规收集与违规使用等合规风险，同时也违背个人信息处理最小必要、适度够用的法定原则。</w:t>
      </w:r>
    </w:p>
    <w:p w14:paraId="57CC0C3F" w14:textId="77777777" w:rsidR="00740046" w:rsidRPr="00740046" w:rsidRDefault="00740046" w:rsidP="00740046">
      <w:pPr>
        <w:pStyle w:val="2"/>
        <w:spacing w:line="360" w:lineRule="auto"/>
        <w:rPr>
          <w:rFonts w:ascii="宋体" w:eastAsia="宋体" w:hint="eastAsia"/>
        </w:rPr>
      </w:pPr>
      <w:r w:rsidRPr="00740046">
        <w:rPr>
          <w:rFonts w:ascii="宋体" w:eastAsia="宋体" w:hint="eastAsia"/>
        </w:rPr>
        <w:t>现特向贵单位申请招标澄清，恳请予以明确：</w:t>
      </w:r>
    </w:p>
    <w:p w14:paraId="601D66DA" w14:textId="365A01E8" w:rsidR="00740046" w:rsidRPr="00740046" w:rsidRDefault="00740046" w:rsidP="00740046">
      <w:pPr>
        <w:pStyle w:val="2"/>
        <w:spacing w:line="360" w:lineRule="auto"/>
        <w:rPr>
          <w:rFonts w:ascii="宋体" w:eastAsia="宋体" w:hint="eastAsia"/>
        </w:rPr>
      </w:pPr>
      <w:r w:rsidRPr="00740046">
        <w:rPr>
          <w:rFonts w:ascii="宋体" w:eastAsia="宋体" w:hint="eastAsia"/>
        </w:rPr>
        <w:t>1.</w:t>
      </w:r>
      <w:r w:rsidRPr="00740046">
        <w:rPr>
          <w:rFonts w:ascii="宋体" w:eastAsia="宋体" w:hint="eastAsia"/>
        </w:rPr>
        <w:tab/>
        <w:t>该申报表中所列相关自然人身份证号码是否为强制必填项？</w:t>
      </w:r>
    </w:p>
    <w:p w14:paraId="76DB6FAA" w14:textId="486BE975" w:rsidR="00410CF0" w:rsidRPr="00740046" w:rsidRDefault="00740046" w:rsidP="00740046">
      <w:pPr>
        <w:pStyle w:val="2"/>
        <w:spacing w:line="360" w:lineRule="auto"/>
        <w:rPr>
          <w:rFonts w:ascii="宋体" w:eastAsia="宋体" w:hint="eastAsia"/>
        </w:rPr>
      </w:pPr>
      <w:r w:rsidRPr="00740046">
        <w:rPr>
          <w:rFonts w:ascii="宋体" w:eastAsia="宋体" w:hint="eastAsia"/>
        </w:rPr>
        <w:t>2.</w:t>
      </w:r>
      <w:r w:rsidRPr="00740046">
        <w:rPr>
          <w:rFonts w:ascii="宋体" w:eastAsia="宋体" w:hint="eastAsia"/>
        </w:rPr>
        <w:tab/>
        <w:t>如不属于必填项，我方可否可以免于填报和提供相关自然人身份证号，仅填报自然人姓名、出资比例、职务等非隐私公开信息即可？</w:t>
      </w:r>
    </w:p>
    <w:p w14:paraId="5E6B2667" w14:textId="687C3B4A" w:rsidR="00B61155" w:rsidRDefault="00B61155" w:rsidP="007C5331">
      <w:pPr>
        <w:pStyle w:val="2"/>
        <w:spacing w:line="360" w:lineRule="auto"/>
        <w:ind w:firstLine="482"/>
        <w:rPr>
          <w:rFonts w:ascii="宋体" w:eastAsia="宋体" w:hint="eastAsia"/>
          <w:b/>
          <w:bCs/>
        </w:rPr>
      </w:pPr>
      <w:r w:rsidRPr="00C47361">
        <w:rPr>
          <w:rFonts w:ascii="宋体" w:eastAsia="宋体" w:hint="eastAsia"/>
          <w:b/>
          <w:bCs/>
        </w:rPr>
        <w:t>答：</w:t>
      </w:r>
      <w:r w:rsidR="00740046">
        <w:rPr>
          <w:rFonts w:ascii="宋体" w:eastAsia="宋体" w:hint="eastAsia"/>
          <w:b/>
          <w:bCs/>
        </w:rPr>
        <w:t>须按照招标文件要求填写，投标文件和评标过程的资料及信息都是</w:t>
      </w:r>
      <w:r w:rsidR="000733E6">
        <w:rPr>
          <w:rFonts w:ascii="宋体" w:eastAsia="宋体" w:hint="eastAsia"/>
          <w:b/>
          <w:bCs/>
        </w:rPr>
        <w:t>严格</w:t>
      </w:r>
      <w:r w:rsidR="00740046">
        <w:rPr>
          <w:rFonts w:ascii="宋体" w:eastAsia="宋体" w:hint="eastAsia"/>
          <w:b/>
          <w:bCs/>
        </w:rPr>
        <w:t>保密的。</w:t>
      </w:r>
    </w:p>
    <w:p w14:paraId="6EE21E1E" w14:textId="77777777" w:rsidR="00740046" w:rsidRPr="00740046" w:rsidRDefault="00740046" w:rsidP="00740046">
      <w:pPr>
        <w:pStyle w:val="2"/>
        <w:spacing w:line="360" w:lineRule="auto"/>
        <w:rPr>
          <w:rFonts w:ascii="宋体" w:eastAsia="宋体" w:hint="eastAsia"/>
        </w:rPr>
      </w:pPr>
      <w:r w:rsidRPr="00740046">
        <w:rPr>
          <w:rFonts w:ascii="宋体" w:eastAsia="宋体" w:hint="eastAsia"/>
        </w:rPr>
        <w:t>二、关于投标报价及最终合同增值税税率适用的澄清</w:t>
      </w:r>
    </w:p>
    <w:p w14:paraId="73AA5404" w14:textId="77777777" w:rsidR="00740046" w:rsidRPr="00740046" w:rsidRDefault="00740046" w:rsidP="00740046">
      <w:pPr>
        <w:pStyle w:val="2"/>
        <w:spacing w:line="360" w:lineRule="auto"/>
        <w:rPr>
          <w:rFonts w:ascii="宋体" w:eastAsia="宋体" w:hint="eastAsia"/>
        </w:rPr>
      </w:pPr>
      <w:r w:rsidRPr="00740046">
        <w:rPr>
          <w:rFonts w:ascii="宋体" w:eastAsia="宋体" w:hint="eastAsia"/>
        </w:rPr>
        <w:t>招标文件第一章招标公告明确本项目报价为含税报价，第六章投标文件格式 - 价格分册《投标一览表》要求投标人填写发票种类及对应税率，第四章合同条款约定合同总价款为含税价款。</w:t>
      </w:r>
    </w:p>
    <w:p w14:paraId="686605AD" w14:textId="77777777" w:rsidR="00740046" w:rsidRPr="00740046" w:rsidRDefault="00740046" w:rsidP="00740046">
      <w:pPr>
        <w:pStyle w:val="2"/>
        <w:spacing w:line="360" w:lineRule="auto"/>
        <w:rPr>
          <w:rFonts w:ascii="宋体" w:eastAsia="宋体" w:hint="eastAsia"/>
        </w:rPr>
      </w:pPr>
      <w:r w:rsidRPr="00740046">
        <w:rPr>
          <w:rFonts w:ascii="宋体" w:eastAsia="宋体" w:hint="eastAsia"/>
        </w:rPr>
        <w:t>本项目核心交付内容包含智能体开发管理平台产品，为项目重要交付组成部分，该类平台产品依法适用13%的增值税税率，同时为满足双方税务合规管理及增值税进销项抵扣要求，需按照对应税率执行。</w:t>
      </w:r>
    </w:p>
    <w:p w14:paraId="2CF4B12A" w14:textId="77777777" w:rsidR="00740046" w:rsidRPr="00740046" w:rsidRDefault="00740046" w:rsidP="00740046">
      <w:pPr>
        <w:pStyle w:val="2"/>
        <w:spacing w:line="360" w:lineRule="auto"/>
        <w:rPr>
          <w:rFonts w:ascii="宋体" w:eastAsia="宋体" w:hint="eastAsia"/>
        </w:rPr>
      </w:pPr>
      <w:r w:rsidRPr="00740046">
        <w:rPr>
          <w:rFonts w:ascii="宋体" w:eastAsia="宋体" w:hint="eastAsia"/>
        </w:rPr>
        <w:t>基于招标文件约定及项目实际交付属性，现向贵单位申请澄清：</w:t>
      </w:r>
    </w:p>
    <w:p w14:paraId="423D60A4" w14:textId="77777777" w:rsidR="00740046" w:rsidRPr="00740046" w:rsidRDefault="00740046" w:rsidP="00740046">
      <w:pPr>
        <w:pStyle w:val="2"/>
        <w:spacing w:line="360" w:lineRule="auto"/>
        <w:rPr>
          <w:rFonts w:ascii="宋体" w:eastAsia="宋体" w:hint="eastAsia"/>
        </w:rPr>
      </w:pPr>
      <w:r w:rsidRPr="00740046">
        <w:rPr>
          <w:rFonts w:ascii="宋体" w:eastAsia="宋体" w:hint="eastAsia"/>
        </w:rPr>
        <w:t>本项目投标报价及后续签约合同的价款，是否可按13% 增值税率执行？</w:t>
      </w:r>
    </w:p>
    <w:p w14:paraId="1AA63A3E" w14:textId="47B138E3" w:rsidR="00740046" w:rsidRDefault="00740046" w:rsidP="00740046">
      <w:pPr>
        <w:pStyle w:val="2"/>
        <w:spacing w:line="360" w:lineRule="auto"/>
        <w:rPr>
          <w:rFonts w:ascii="宋体" w:eastAsia="宋体" w:hint="eastAsia"/>
        </w:rPr>
      </w:pPr>
      <w:r w:rsidRPr="00740046">
        <w:rPr>
          <w:rFonts w:ascii="宋体" w:eastAsia="宋体" w:hint="eastAsia"/>
        </w:rPr>
        <w:t>若贵单位同意适用 13% 税率，我方将严格按照国家税收法律法规，开具与项目实际交付内容、合同约定完全匹配的13% 税率合规增值税发票，完全满足贵单位财务入账、税务抵扣</w:t>
      </w:r>
      <w:r w:rsidRPr="00740046">
        <w:rPr>
          <w:rFonts w:ascii="宋体" w:eastAsia="宋体" w:hint="eastAsia"/>
        </w:rPr>
        <w:lastRenderedPageBreak/>
        <w:t>及合规管理的各项要求。</w:t>
      </w:r>
    </w:p>
    <w:p w14:paraId="66855C96" w14:textId="1D54BD20" w:rsidR="00740046" w:rsidRDefault="00740046" w:rsidP="00740046">
      <w:pPr>
        <w:pStyle w:val="2"/>
        <w:spacing w:line="360" w:lineRule="auto"/>
        <w:ind w:firstLine="482"/>
        <w:rPr>
          <w:rFonts w:ascii="宋体" w:eastAsia="宋体" w:hint="eastAsia"/>
          <w:b/>
          <w:bCs/>
        </w:rPr>
      </w:pPr>
      <w:r w:rsidRPr="00C47361">
        <w:rPr>
          <w:rFonts w:ascii="宋体" w:eastAsia="宋体" w:hint="eastAsia"/>
          <w:b/>
          <w:bCs/>
        </w:rPr>
        <w:t>答：</w:t>
      </w:r>
      <w:r w:rsidRPr="00740046">
        <w:rPr>
          <w:rFonts w:ascii="宋体" w:eastAsia="宋体"/>
          <w:b/>
          <w:bCs/>
        </w:rPr>
        <w:t>报价为含税报价；发票一般要求开具增值税普通发票；具体适用税率由投标人根据国家税收法律法规及实际交付内容依法合规确定并开具；投标人应充分考虑相关税费，投标报价不因税率适用差异另行调整。</w:t>
      </w:r>
    </w:p>
    <w:p w14:paraId="59BD425E" w14:textId="77777777" w:rsidR="001B261D" w:rsidRPr="001B261D" w:rsidRDefault="001B261D" w:rsidP="001B261D">
      <w:pPr>
        <w:ind w:firstLineChars="200" w:firstLine="480"/>
        <w:jc w:val="left"/>
        <w:rPr>
          <w:rFonts w:ascii="宋体" w:eastAsia="宋体" w:hAnsi="宋体" w:cs="仿宋_GB2312" w:hint="eastAsia"/>
          <w:iCs/>
          <w:sz w:val="24"/>
          <w:szCs w:val="24"/>
        </w:rPr>
      </w:pPr>
      <w:r w:rsidRPr="001B261D">
        <w:rPr>
          <w:rFonts w:ascii="宋体" w:eastAsia="宋体" w:hint="eastAsia"/>
          <w:sz w:val="24"/>
          <w:szCs w:val="24"/>
        </w:rPr>
        <w:t>三、</w:t>
      </w:r>
      <w:r w:rsidRPr="001B261D">
        <w:rPr>
          <w:rFonts w:ascii="宋体" w:eastAsia="宋体" w:hAnsi="宋体" w:cs="仿宋_GB2312"/>
          <w:iCs/>
          <w:sz w:val="24"/>
          <w:szCs w:val="24"/>
        </w:rPr>
        <w:t>在技术评分项中，有以下两大模块：</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3"/>
        <w:gridCol w:w="1117"/>
        <w:gridCol w:w="636"/>
        <w:gridCol w:w="5896"/>
      </w:tblGrid>
      <w:tr w:rsidR="001B261D" w:rsidRPr="001B261D" w14:paraId="260DA3FE" w14:textId="77777777" w:rsidTr="00BE55F9">
        <w:trPr>
          <w:trHeight w:val="1404"/>
          <w:jc w:val="center"/>
        </w:trPr>
        <w:tc>
          <w:tcPr>
            <w:tcW w:w="993" w:type="dxa"/>
            <w:vMerge w:val="restart"/>
            <w:vAlign w:val="center"/>
          </w:tcPr>
          <w:p w14:paraId="4CA7F048" w14:textId="77777777" w:rsidR="001B261D" w:rsidRPr="0014034A" w:rsidRDefault="001B261D" w:rsidP="001B261D">
            <w:pPr>
              <w:jc w:val="center"/>
              <w:rPr>
                <w:rFonts w:ascii="宋体" w:eastAsia="宋体" w:hAnsi="宋体" w:cs="仿宋" w:hint="eastAsia"/>
                <w:color w:val="000000"/>
                <w:szCs w:val="21"/>
              </w:rPr>
            </w:pPr>
            <w:r w:rsidRPr="0014034A">
              <w:rPr>
                <w:rFonts w:ascii="宋体" w:eastAsia="宋体" w:hAnsi="宋体" w:cs="仿宋"/>
                <w:color w:val="000000"/>
                <w:szCs w:val="21"/>
              </w:rPr>
              <w:t>技术部分</w:t>
            </w:r>
          </w:p>
        </w:tc>
        <w:tc>
          <w:tcPr>
            <w:tcW w:w="1117" w:type="dxa"/>
            <w:vAlign w:val="center"/>
          </w:tcPr>
          <w:p w14:paraId="61B9D5B8" w14:textId="77777777" w:rsidR="001B261D" w:rsidRPr="0014034A" w:rsidRDefault="001B261D" w:rsidP="001B261D">
            <w:pPr>
              <w:widowControl/>
              <w:jc w:val="center"/>
              <w:rPr>
                <w:rFonts w:ascii="宋体" w:eastAsia="宋体" w:hAnsi="宋体" w:cs="仿宋" w:hint="eastAsia"/>
                <w:color w:val="000000"/>
                <w:szCs w:val="21"/>
              </w:rPr>
            </w:pPr>
            <w:r w:rsidRPr="0014034A">
              <w:rPr>
                <w:rFonts w:ascii="宋体" w:eastAsia="宋体" w:hAnsi="宋体" w:cs="仿宋"/>
                <w:color w:val="000000"/>
                <w:szCs w:val="21"/>
              </w:rPr>
              <w:t>功能性需求满足度（前台功能、业务功能）</w:t>
            </w:r>
          </w:p>
        </w:tc>
        <w:tc>
          <w:tcPr>
            <w:tcW w:w="636" w:type="dxa"/>
            <w:vAlign w:val="center"/>
          </w:tcPr>
          <w:p w14:paraId="3148CC56" w14:textId="77777777" w:rsidR="001B261D" w:rsidRPr="0014034A" w:rsidRDefault="001B261D" w:rsidP="001B261D">
            <w:pPr>
              <w:snapToGrid w:val="0"/>
              <w:jc w:val="center"/>
              <w:rPr>
                <w:rFonts w:ascii="宋体" w:eastAsia="宋体" w:hAnsi="宋体" w:cs="仿宋" w:hint="eastAsia"/>
                <w:color w:val="000000"/>
                <w:szCs w:val="21"/>
              </w:rPr>
            </w:pPr>
            <w:r w:rsidRPr="0014034A">
              <w:rPr>
                <w:rFonts w:ascii="宋体" w:eastAsia="宋体" w:hAnsi="宋体" w:cs="仿宋"/>
                <w:color w:val="000000"/>
                <w:szCs w:val="21"/>
              </w:rPr>
              <w:t>8</w:t>
            </w:r>
          </w:p>
        </w:tc>
        <w:tc>
          <w:tcPr>
            <w:tcW w:w="5896" w:type="dxa"/>
            <w:vAlign w:val="center"/>
          </w:tcPr>
          <w:p w14:paraId="50D3C693" w14:textId="77777777" w:rsidR="001B261D" w:rsidRPr="0014034A" w:rsidRDefault="001B261D" w:rsidP="001B261D">
            <w:pPr>
              <w:jc w:val="left"/>
              <w:rPr>
                <w:rFonts w:ascii="宋体" w:eastAsia="宋体" w:hAnsi="宋体" w:cs="Times New Roman" w:hint="eastAsia"/>
                <w:b/>
                <w:bCs/>
                <w:color w:val="000000"/>
                <w:szCs w:val="21"/>
                <w:shd w:val="clear" w:color="auto" w:fill="FFFFFF"/>
              </w:rPr>
            </w:pPr>
            <w:r w:rsidRPr="0014034A">
              <w:rPr>
                <w:rFonts w:ascii="宋体" w:eastAsia="宋体" w:hAnsi="宋体" w:cs="Times New Roman"/>
                <w:b/>
                <w:bCs/>
                <w:color w:val="000000"/>
                <w:szCs w:val="21"/>
                <w:shd w:val="clear" w:color="auto" w:fill="FFFFFF"/>
              </w:rPr>
              <w:t>根据投标方提供的需求功能应答情况统计：</w:t>
            </w:r>
          </w:p>
          <w:p w14:paraId="6775CC3E" w14:textId="77777777" w:rsidR="001B261D" w:rsidRPr="0014034A" w:rsidRDefault="001B261D" w:rsidP="001B261D">
            <w:pPr>
              <w:jc w:val="left"/>
              <w:rPr>
                <w:rFonts w:ascii="宋体" w:eastAsia="宋体" w:hAnsi="宋体" w:cs="仿宋" w:hint="eastAsia"/>
                <w:color w:val="000000"/>
                <w:szCs w:val="21"/>
              </w:rPr>
            </w:pPr>
            <w:r w:rsidRPr="0014034A">
              <w:rPr>
                <w:rFonts w:ascii="宋体" w:eastAsia="宋体" w:hAnsi="宋体" w:cs="仿宋"/>
                <w:color w:val="000000"/>
                <w:szCs w:val="21"/>
              </w:rPr>
              <w:t>具体参照《招标清单及技术指标》附录一</w:t>
            </w:r>
          </w:p>
          <w:p w14:paraId="2D29545F" w14:textId="77777777" w:rsidR="001B261D" w:rsidRPr="0014034A" w:rsidRDefault="001B261D" w:rsidP="001B261D">
            <w:pPr>
              <w:jc w:val="left"/>
              <w:rPr>
                <w:rFonts w:ascii="宋体" w:eastAsia="宋体" w:hAnsi="宋体" w:cs="Times New Roman" w:hint="eastAsia"/>
                <w:color w:val="000000"/>
                <w:szCs w:val="21"/>
                <w:shd w:val="clear" w:color="auto" w:fill="FFFFFF"/>
              </w:rPr>
            </w:pPr>
            <w:r w:rsidRPr="0014034A">
              <w:rPr>
                <w:rFonts w:ascii="宋体" w:eastAsia="宋体" w:hAnsi="宋体" w:cs="Times New Roman"/>
                <w:color w:val="000000"/>
                <w:szCs w:val="21"/>
                <w:shd w:val="clear" w:color="auto" w:fill="FFFFFF"/>
              </w:rPr>
              <w:t>前台功能、业务功能两大模块的功能点应答和偏离情况统计</w:t>
            </w:r>
          </w:p>
          <w:p w14:paraId="25967EEE" w14:textId="77777777" w:rsidR="001B261D" w:rsidRPr="0014034A" w:rsidRDefault="001B261D" w:rsidP="001B261D">
            <w:pPr>
              <w:jc w:val="left"/>
              <w:rPr>
                <w:rFonts w:ascii="宋体" w:eastAsia="宋体" w:hAnsi="宋体" w:cs="Times New Roman" w:hint="eastAsia"/>
                <w:color w:val="000000"/>
                <w:szCs w:val="21"/>
                <w:shd w:val="clear" w:color="auto" w:fill="FFFFFF"/>
              </w:rPr>
            </w:pPr>
            <w:r w:rsidRPr="0014034A">
              <w:rPr>
                <w:rFonts w:ascii="宋体" w:eastAsia="宋体" w:hAnsi="宋体" w:cs="Times New Roman"/>
                <w:color w:val="000000"/>
                <w:szCs w:val="21"/>
                <w:shd w:val="clear" w:color="auto" w:fill="FFFFFF"/>
              </w:rPr>
              <w:t>其中标★项必须满足，以下需求满足情况得分，依照非标★项进行统计</w:t>
            </w:r>
          </w:p>
          <w:p w14:paraId="19902FB4" w14:textId="77777777" w:rsidR="001B261D" w:rsidRPr="0014034A" w:rsidRDefault="001B261D" w:rsidP="001B261D">
            <w:pPr>
              <w:jc w:val="left"/>
              <w:rPr>
                <w:rFonts w:ascii="宋体" w:eastAsia="宋体" w:hAnsi="宋体" w:cs="Times New Roman" w:hint="eastAsia"/>
                <w:b/>
                <w:bCs/>
                <w:color w:val="000000"/>
                <w:szCs w:val="21"/>
                <w:shd w:val="clear" w:color="auto" w:fill="FFFFFF"/>
              </w:rPr>
            </w:pPr>
          </w:p>
          <w:p w14:paraId="4B82CB8E" w14:textId="77777777" w:rsidR="001B261D" w:rsidRPr="0014034A" w:rsidRDefault="001B261D" w:rsidP="001B261D">
            <w:pPr>
              <w:jc w:val="left"/>
              <w:rPr>
                <w:rFonts w:ascii="宋体" w:eastAsia="宋体" w:hAnsi="宋体" w:cs="Times New Roman" w:hint="eastAsia"/>
                <w:b/>
                <w:bCs/>
                <w:color w:val="000000"/>
                <w:szCs w:val="21"/>
                <w:shd w:val="clear" w:color="auto" w:fill="FFFFFF"/>
              </w:rPr>
            </w:pPr>
            <w:r w:rsidRPr="0014034A">
              <w:rPr>
                <w:rFonts w:ascii="宋体" w:eastAsia="宋体" w:hAnsi="宋体" w:cs="Times New Roman"/>
                <w:b/>
                <w:bCs/>
                <w:color w:val="000000"/>
                <w:szCs w:val="21"/>
                <w:shd w:val="clear" w:color="auto" w:fill="FFFFFF"/>
              </w:rPr>
              <w:t>根据方案对需求的满足情况得分：</w:t>
            </w:r>
          </w:p>
          <w:p w14:paraId="73C7E525" w14:textId="77777777" w:rsidR="001B261D" w:rsidRPr="0014034A" w:rsidRDefault="001B261D" w:rsidP="001B261D">
            <w:pPr>
              <w:jc w:val="left"/>
              <w:rPr>
                <w:rFonts w:ascii="宋体" w:eastAsia="宋体" w:hAnsi="宋体" w:cs="Times New Roman" w:hint="eastAsia"/>
                <w:color w:val="000000"/>
                <w:szCs w:val="21"/>
                <w:shd w:val="clear" w:color="auto" w:fill="FFFFFF"/>
              </w:rPr>
            </w:pPr>
            <w:r w:rsidRPr="0014034A">
              <w:rPr>
                <w:rFonts w:ascii="宋体" w:eastAsia="宋体" w:hAnsi="宋体" w:cs="Times New Roman"/>
                <w:color w:val="000000"/>
                <w:szCs w:val="21"/>
                <w:shd w:val="clear" w:color="auto" w:fill="FFFFFF"/>
              </w:rPr>
              <w:t>1）满足全部需求细则，得8分，</w:t>
            </w:r>
          </w:p>
          <w:p w14:paraId="56AE9F1F" w14:textId="77777777" w:rsidR="001B261D" w:rsidRPr="0014034A" w:rsidRDefault="001B261D" w:rsidP="001B261D">
            <w:pPr>
              <w:jc w:val="left"/>
              <w:rPr>
                <w:rFonts w:ascii="宋体" w:eastAsia="宋体" w:hAnsi="宋体" w:cs="Times New Roman" w:hint="eastAsia"/>
                <w:color w:val="000000"/>
                <w:szCs w:val="21"/>
                <w:shd w:val="clear" w:color="auto" w:fill="FFFFFF"/>
              </w:rPr>
            </w:pPr>
            <w:r w:rsidRPr="0014034A">
              <w:rPr>
                <w:rFonts w:ascii="宋体" w:eastAsia="宋体" w:hAnsi="宋体" w:cs="Times New Roman"/>
                <w:color w:val="000000"/>
                <w:szCs w:val="21"/>
                <w:shd w:val="clear" w:color="auto" w:fill="FFFFFF"/>
              </w:rPr>
              <w:t>2）偏离1项至2项需求细则，得6分，</w:t>
            </w:r>
          </w:p>
          <w:p w14:paraId="041B4AA6" w14:textId="77777777" w:rsidR="001B261D" w:rsidRPr="0014034A" w:rsidRDefault="001B261D" w:rsidP="001B261D">
            <w:pPr>
              <w:jc w:val="left"/>
              <w:rPr>
                <w:rFonts w:ascii="宋体" w:eastAsia="宋体" w:hAnsi="宋体" w:cs="Times New Roman" w:hint="eastAsia"/>
                <w:color w:val="000000"/>
                <w:szCs w:val="21"/>
                <w:shd w:val="clear" w:color="auto" w:fill="FFFFFF"/>
              </w:rPr>
            </w:pPr>
            <w:r w:rsidRPr="0014034A">
              <w:rPr>
                <w:rFonts w:ascii="宋体" w:eastAsia="宋体" w:hAnsi="宋体" w:cs="Times New Roman"/>
                <w:color w:val="000000"/>
                <w:szCs w:val="21"/>
                <w:shd w:val="clear" w:color="auto" w:fill="FFFFFF"/>
              </w:rPr>
              <w:t>3）偏离3项至4项需求细则，得4分，</w:t>
            </w:r>
          </w:p>
          <w:p w14:paraId="260B6260" w14:textId="77777777" w:rsidR="001B261D" w:rsidRPr="0014034A" w:rsidRDefault="001B261D" w:rsidP="001B261D">
            <w:pPr>
              <w:jc w:val="left"/>
              <w:rPr>
                <w:rFonts w:ascii="宋体" w:eastAsia="宋体" w:hAnsi="宋体" w:cs="Times New Roman" w:hint="eastAsia"/>
                <w:color w:val="000000"/>
                <w:szCs w:val="21"/>
                <w:shd w:val="clear" w:color="auto" w:fill="FFFFFF"/>
              </w:rPr>
            </w:pPr>
            <w:r w:rsidRPr="0014034A">
              <w:rPr>
                <w:rFonts w:ascii="宋体" w:eastAsia="宋体" w:hAnsi="宋体" w:cs="Times New Roman"/>
                <w:color w:val="000000"/>
                <w:szCs w:val="21"/>
                <w:shd w:val="clear" w:color="auto" w:fill="FFFFFF"/>
              </w:rPr>
              <w:t>4）偏离超过4项需求细则，不得分</w:t>
            </w:r>
          </w:p>
          <w:p w14:paraId="1DC9CCD3" w14:textId="77777777" w:rsidR="001B261D" w:rsidRPr="0014034A" w:rsidRDefault="001B261D" w:rsidP="001B261D">
            <w:pPr>
              <w:jc w:val="left"/>
              <w:rPr>
                <w:rFonts w:ascii="宋体" w:eastAsia="宋体" w:hAnsi="宋体" w:cs="Times New Roman" w:hint="eastAsia"/>
                <w:color w:val="000000"/>
                <w:szCs w:val="21"/>
                <w:shd w:val="clear" w:color="auto" w:fill="FFFFFF"/>
              </w:rPr>
            </w:pPr>
            <w:r w:rsidRPr="0014034A">
              <w:rPr>
                <w:rFonts w:ascii="宋体" w:eastAsia="宋体" w:hAnsi="宋体" w:cs="Times New Roman"/>
                <w:color w:val="000000"/>
                <w:szCs w:val="21"/>
                <w:shd w:val="clear" w:color="auto" w:fill="FFFFFF"/>
              </w:rPr>
              <w:t>其中偏离说明有合理的替代方案，可以不扣分。</w:t>
            </w:r>
          </w:p>
          <w:p w14:paraId="61C38D39" w14:textId="77777777" w:rsidR="001B261D" w:rsidRPr="0014034A" w:rsidRDefault="001B261D" w:rsidP="001B261D">
            <w:pPr>
              <w:jc w:val="left"/>
              <w:rPr>
                <w:rFonts w:ascii="宋体" w:eastAsia="宋体" w:hAnsi="宋体" w:cs="Times New Roman" w:hint="eastAsia"/>
                <w:b/>
                <w:bCs/>
                <w:color w:val="000000"/>
                <w:szCs w:val="21"/>
                <w:shd w:val="clear" w:color="auto" w:fill="FFFFFF"/>
              </w:rPr>
            </w:pPr>
            <w:r w:rsidRPr="0014034A">
              <w:rPr>
                <w:rFonts w:ascii="宋体" w:eastAsia="宋体" w:hAnsi="宋体" w:cs="Times New Roman"/>
                <w:b/>
                <w:bCs/>
                <w:color w:val="000000"/>
                <w:szCs w:val="21"/>
              </w:rPr>
              <w:t>注：根据技术规范书应答偏离表或应答情况进行评审。</w:t>
            </w:r>
          </w:p>
        </w:tc>
      </w:tr>
      <w:tr w:rsidR="001B261D" w:rsidRPr="001B261D" w14:paraId="0744ACC1" w14:textId="77777777" w:rsidTr="00BE55F9">
        <w:trPr>
          <w:trHeight w:val="416"/>
          <w:jc w:val="center"/>
        </w:trPr>
        <w:tc>
          <w:tcPr>
            <w:tcW w:w="993" w:type="dxa"/>
            <w:vMerge/>
            <w:vAlign w:val="center"/>
          </w:tcPr>
          <w:p w14:paraId="74590A68" w14:textId="77777777" w:rsidR="001B261D" w:rsidRPr="0014034A" w:rsidRDefault="001B261D" w:rsidP="001B261D">
            <w:pPr>
              <w:jc w:val="center"/>
              <w:rPr>
                <w:rFonts w:ascii="宋体" w:eastAsia="宋体" w:hAnsi="宋体" w:cs="仿宋" w:hint="eastAsia"/>
                <w:color w:val="000000"/>
                <w:szCs w:val="21"/>
              </w:rPr>
            </w:pPr>
          </w:p>
        </w:tc>
        <w:tc>
          <w:tcPr>
            <w:tcW w:w="1117" w:type="dxa"/>
            <w:vAlign w:val="center"/>
          </w:tcPr>
          <w:p w14:paraId="16F12E65" w14:textId="77777777" w:rsidR="001B261D" w:rsidRPr="0014034A" w:rsidRDefault="001B261D" w:rsidP="001B261D">
            <w:pPr>
              <w:widowControl/>
              <w:jc w:val="center"/>
              <w:rPr>
                <w:rFonts w:ascii="宋体" w:eastAsia="宋体" w:hAnsi="宋体" w:cs="仿宋" w:hint="eastAsia"/>
                <w:color w:val="000000"/>
                <w:szCs w:val="21"/>
              </w:rPr>
            </w:pPr>
            <w:r w:rsidRPr="0014034A">
              <w:rPr>
                <w:rFonts w:ascii="宋体" w:eastAsia="宋体" w:hAnsi="宋体" w:cs="仿宋"/>
                <w:color w:val="000000"/>
                <w:szCs w:val="21"/>
              </w:rPr>
              <w:t>功能性需求满足度（后台功能、智能体平台）</w:t>
            </w:r>
          </w:p>
        </w:tc>
        <w:tc>
          <w:tcPr>
            <w:tcW w:w="636" w:type="dxa"/>
            <w:vAlign w:val="center"/>
          </w:tcPr>
          <w:p w14:paraId="3D8DA0D9" w14:textId="77777777" w:rsidR="001B261D" w:rsidRPr="0014034A" w:rsidRDefault="001B261D" w:rsidP="001B261D">
            <w:pPr>
              <w:snapToGrid w:val="0"/>
              <w:jc w:val="center"/>
              <w:rPr>
                <w:rFonts w:ascii="宋体" w:eastAsia="宋体" w:hAnsi="宋体" w:cs="仿宋" w:hint="eastAsia"/>
                <w:color w:val="000000"/>
                <w:szCs w:val="21"/>
              </w:rPr>
            </w:pPr>
            <w:r w:rsidRPr="0014034A">
              <w:rPr>
                <w:rFonts w:ascii="宋体" w:eastAsia="宋体" w:hAnsi="宋体" w:cs="仿宋"/>
                <w:color w:val="000000"/>
                <w:szCs w:val="21"/>
              </w:rPr>
              <w:t>8</w:t>
            </w:r>
          </w:p>
        </w:tc>
        <w:tc>
          <w:tcPr>
            <w:tcW w:w="5896" w:type="dxa"/>
            <w:vAlign w:val="center"/>
          </w:tcPr>
          <w:p w14:paraId="7D607B98" w14:textId="77777777" w:rsidR="001B261D" w:rsidRPr="0014034A" w:rsidRDefault="001B261D" w:rsidP="001B261D">
            <w:pPr>
              <w:jc w:val="left"/>
              <w:rPr>
                <w:rFonts w:ascii="宋体" w:eastAsia="宋体" w:hAnsi="宋体" w:cs="Times New Roman" w:hint="eastAsia"/>
                <w:b/>
                <w:bCs/>
                <w:color w:val="000000"/>
                <w:szCs w:val="21"/>
                <w:shd w:val="clear" w:color="auto" w:fill="FFFFFF"/>
              </w:rPr>
            </w:pPr>
            <w:r w:rsidRPr="0014034A">
              <w:rPr>
                <w:rFonts w:ascii="宋体" w:eastAsia="宋体" w:hAnsi="宋体" w:cs="Times New Roman"/>
                <w:b/>
                <w:bCs/>
                <w:color w:val="000000"/>
                <w:szCs w:val="21"/>
                <w:shd w:val="clear" w:color="auto" w:fill="FFFFFF"/>
              </w:rPr>
              <w:t>根据投标方提供的需求功能应答情况统计：</w:t>
            </w:r>
          </w:p>
          <w:p w14:paraId="79728375" w14:textId="77777777" w:rsidR="001B261D" w:rsidRPr="0014034A" w:rsidRDefault="001B261D" w:rsidP="001B261D">
            <w:pPr>
              <w:jc w:val="left"/>
              <w:rPr>
                <w:rFonts w:ascii="宋体" w:eastAsia="宋体" w:hAnsi="宋体" w:cs="仿宋" w:hint="eastAsia"/>
                <w:color w:val="000000"/>
                <w:szCs w:val="21"/>
              </w:rPr>
            </w:pPr>
            <w:r w:rsidRPr="0014034A">
              <w:rPr>
                <w:rFonts w:ascii="宋体" w:eastAsia="宋体" w:hAnsi="宋体" w:cs="仿宋"/>
                <w:color w:val="000000"/>
                <w:szCs w:val="21"/>
              </w:rPr>
              <w:t>具体参照《招标清单及技术指标》附录一</w:t>
            </w:r>
          </w:p>
          <w:p w14:paraId="392A087B" w14:textId="77777777" w:rsidR="001B261D" w:rsidRPr="0014034A" w:rsidRDefault="001B261D" w:rsidP="001B261D">
            <w:pPr>
              <w:jc w:val="left"/>
              <w:rPr>
                <w:rFonts w:ascii="宋体" w:eastAsia="宋体" w:hAnsi="宋体" w:cs="Times New Roman" w:hint="eastAsia"/>
                <w:color w:val="000000"/>
                <w:szCs w:val="21"/>
                <w:shd w:val="clear" w:color="auto" w:fill="FFFFFF"/>
              </w:rPr>
            </w:pPr>
            <w:r w:rsidRPr="0014034A">
              <w:rPr>
                <w:rFonts w:ascii="宋体" w:eastAsia="宋体" w:hAnsi="宋体" w:cs="Times New Roman"/>
                <w:color w:val="000000"/>
                <w:szCs w:val="21"/>
                <w:shd w:val="clear" w:color="auto" w:fill="FFFFFF"/>
              </w:rPr>
              <w:t>后台功能、智能体平台功能两大模块的功能点应答和偏离情况统计</w:t>
            </w:r>
          </w:p>
          <w:p w14:paraId="1C941C98" w14:textId="77777777" w:rsidR="001B261D" w:rsidRPr="0014034A" w:rsidRDefault="001B261D" w:rsidP="001B261D">
            <w:pPr>
              <w:jc w:val="left"/>
              <w:rPr>
                <w:rFonts w:ascii="宋体" w:eastAsia="宋体" w:hAnsi="宋体" w:cs="Times New Roman" w:hint="eastAsia"/>
                <w:color w:val="000000"/>
                <w:szCs w:val="21"/>
                <w:shd w:val="clear" w:color="auto" w:fill="FFFFFF"/>
              </w:rPr>
            </w:pPr>
            <w:r w:rsidRPr="0014034A">
              <w:rPr>
                <w:rFonts w:ascii="宋体" w:eastAsia="宋体" w:hAnsi="宋体" w:cs="Times New Roman"/>
                <w:color w:val="000000"/>
                <w:szCs w:val="21"/>
                <w:shd w:val="clear" w:color="auto" w:fill="FFFFFF"/>
              </w:rPr>
              <w:t>其中标★项必须满足，以下需求满足情况得分，依照非标★项进行统计</w:t>
            </w:r>
          </w:p>
          <w:p w14:paraId="7919B8C0" w14:textId="77777777" w:rsidR="001B261D" w:rsidRPr="0014034A" w:rsidRDefault="001B261D" w:rsidP="001B261D">
            <w:pPr>
              <w:jc w:val="left"/>
              <w:rPr>
                <w:rFonts w:ascii="宋体" w:eastAsia="宋体" w:hAnsi="宋体" w:cs="Times New Roman" w:hint="eastAsia"/>
                <w:b/>
                <w:bCs/>
                <w:color w:val="000000"/>
                <w:szCs w:val="21"/>
                <w:shd w:val="clear" w:color="auto" w:fill="FFFFFF"/>
              </w:rPr>
            </w:pPr>
          </w:p>
          <w:p w14:paraId="6AD18D2B" w14:textId="77777777" w:rsidR="001B261D" w:rsidRPr="0014034A" w:rsidRDefault="001B261D" w:rsidP="001B261D">
            <w:pPr>
              <w:jc w:val="left"/>
              <w:rPr>
                <w:rFonts w:ascii="宋体" w:eastAsia="宋体" w:hAnsi="宋体" w:cs="Times New Roman" w:hint="eastAsia"/>
                <w:b/>
                <w:bCs/>
                <w:color w:val="000000"/>
                <w:szCs w:val="21"/>
                <w:shd w:val="clear" w:color="auto" w:fill="FFFFFF"/>
              </w:rPr>
            </w:pPr>
            <w:r w:rsidRPr="0014034A">
              <w:rPr>
                <w:rFonts w:ascii="宋体" w:eastAsia="宋体" w:hAnsi="宋体" w:cs="Times New Roman"/>
                <w:b/>
                <w:bCs/>
                <w:color w:val="000000"/>
                <w:szCs w:val="21"/>
                <w:shd w:val="clear" w:color="auto" w:fill="FFFFFF"/>
              </w:rPr>
              <w:t>根据方案对需求的满足情况排名得分：</w:t>
            </w:r>
          </w:p>
          <w:p w14:paraId="0421885C" w14:textId="77777777" w:rsidR="001B261D" w:rsidRPr="0014034A" w:rsidRDefault="001B261D" w:rsidP="001B261D">
            <w:pPr>
              <w:jc w:val="left"/>
              <w:rPr>
                <w:rFonts w:ascii="宋体" w:eastAsia="宋体" w:hAnsi="宋体" w:cs="Times New Roman" w:hint="eastAsia"/>
                <w:color w:val="000000"/>
                <w:szCs w:val="21"/>
                <w:shd w:val="clear" w:color="auto" w:fill="FFFFFF"/>
              </w:rPr>
            </w:pPr>
            <w:r w:rsidRPr="0014034A">
              <w:rPr>
                <w:rFonts w:ascii="宋体" w:eastAsia="宋体" w:hAnsi="宋体" w:cs="Times New Roman"/>
                <w:color w:val="000000"/>
                <w:szCs w:val="21"/>
                <w:shd w:val="clear" w:color="auto" w:fill="FFFFFF"/>
              </w:rPr>
              <w:t>1）满足全部需求细则，得8分，</w:t>
            </w:r>
          </w:p>
          <w:p w14:paraId="1578EDE4" w14:textId="77777777" w:rsidR="001B261D" w:rsidRPr="0014034A" w:rsidRDefault="001B261D" w:rsidP="001B261D">
            <w:pPr>
              <w:jc w:val="left"/>
              <w:rPr>
                <w:rFonts w:ascii="宋体" w:eastAsia="宋体" w:hAnsi="宋体" w:cs="Times New Roman" w:hint="eastAsia"/>
                <w:color w:val="000000"/>
                <w:szCs w:val="21"/>
                <w:shd w:val="clear" w:color="auto" w:fill="FFFFFF"/>
              </w:rPr>
            </w:pPr>
            <w:r w:rsidRPr="0014034A">
              <w:rPr>
                <w:rFonts w:ascii="宋体" w:eastAsia="宋体" w:hAnsi="宋体" w:cs="Times New Roman"/>
                <w:color w:val="000000"/>
                <w:szCs w:val="21"/>
                <w:shd w:val="clear" w:color="auto" w:fill="FFFFFF"/>
              </w:rPr>
              <w:t>2）每偏离1项，扣1分，</w:t>
            </w:r>
          </w:p>
          <w:p w14:paraId="5B4B0DB5" w14:textId="77777777" w:rsidR="001B261D" w:rsidRPr="0014034A" w:rsidRDefault="001B261D" w:rsidP="001B261D">
            <w:pPr>
              <w:jc w:val="left"/>
              <w:rPr>
                <w:rFonts w:ascii="宋体" w:eastAsia="宋体" w:hAnsi="宋体" w:cs="Times New Roman" w:hint="eastAsia"/>
                <w:color w:val="000000"/>
                <w:szCs w:val="21"/>
                <w:shd w:val="clear" w:color="auto" w:fill="FFFFFF"/>
              </w:rPr>
            </w:pPr>
            <w:r w:rsidRPr="0014034A">
              <w:rPr>
                <w:rFonts w:ascii="宋体" w:eastAsia="宋体" w:hAnsi="宋体" w:cs="Times New Roman"/>
                <w:color w:val="000000"/>
                <w:szCs w:val="21"/>
                <w:shd w:val="clear" w:color="auto" w:fill="FFFFFF"/>
              </w:rPr>
              <w:t>3）偏离超过5项，不得分。</w:t>
            </w:r>
          </w:p>
          <w:p w14:paraId="6959B656" w14:textId="77777777" w:rsidR="001B261D" w:rsidRPr="0014034A" w:rsidRDefault="001B261D" w:rsidP="001B261D">
            <w:pPr>
              <w:jc w:val="left"/>
              <w:rPr>
                <w:rFonts w:ascii="宋体" w:eastAsia="宋体" w:hAnsi="宋体" w:cs="Times New Roman" w:hint="eastAsia"/>
                <w:color w:val="000000"/>
                <w:szCs w:val="21"/>
                <w:shd w:val="clear" w:color="auto" w:fill="FFFFFF"/>
              </w:rPr>
            </w:pPr>
            <w:r w:rsidRPr="0014034A">
              <w:rPr>
                <w:rFonts w:ascii="宋体" w:eastAsia="宋体" w:hAnsi="宋体" w:cs="Times New Roman"/>
                <w:color w:val="000000"/>
                <w:szCs w:val="21"/>
                <w:shd w:val="clear" w:color="auto" w:fill="FFFFFF"/>
              </w:rPr>
              <w:t>其中偏离说明有合理的替代方案，可以不扣分。</w:t>
            </w:r>
          </w:p>
          <w:p w14:paraId="31B4FC6D" w14:textId="77777777" w:rsidR="001B261D" w:rsidRPr="0014034A" w:rsidRDefault="001B261D" w:rsidP="001B261D">
            <w:pPr>
              <w:jc w:val="left"/>
              <w:rPr>
                <w:rFonts w:ascii="宋体" w:eastAsia="宋体" w:hAnsi="宋体" w:cs="Times New Roman" w:hint="eastAsia"/>
                <w:b/>
                <w:bCs/>
                <w:color w:val="000000"/>
                <w:szCs w:val="21"/>
                <w:shd w:val="clear" w:color="auto" w:fill="FFFFFF"/>
              </w:rPr>
            </w:pPr>
            <w:r w:rsidRPr="0014034A">
              <w:rPr>
                <w:rFonts w:ascii="宋体" w:eastAsia="宋体" w:hAnsi="宋体" w:cs="Times New Roman"/>
                <w:b/>
                <w:bCs/>
                <w:color w:val="000000"/>
                <w:szCs w:val="21"/>
              </w:rPr>
              <w:t>注：根据技术规范书应答偏离表或应答情况进行评审。</w:t>
            </w:r>
          </w:p>
        </w:tc>
      </w:tr>
    </w:tbl>
    <w:p w14:paraId="4C54A687" w14:textId="70A422B4" w:rsidR="00740046" w:rsidRPr="001B261D" w:rsidRDefault="001B261D" w:rsidP="00740046">
      <w:pPr>
        <w:pStyle w:val="2"/>
        <w:spacing w:line="360" w:lineRule="auto"/>
        <w:rPr>
          <w:rFonts w:ascii="宋体" w:eastAsia="宋体" w:hint="eastAsia"/>
          <w:szCs w:val="24"/>
        </w:rPr>
      </w:pPr>
      <w:r w:rsidRPr="001B261D">
        <w:rPr>
          <w:rFonts w:ascii="宋体" w:eastAsia="宋体" w:cs="Times New Roman"/>
          <w:szCs w:val="24"/>
        </w:rPr>
        <w:t>其中标注了功能性需求满足度（前台功能、业务功能）、功能性需求满足度（后台功能、智能体平台），但我们并未在《招标清单及技术指标》附录一中找到功能需求的所属关系（所属关系指的是前台功能、业务功能、后台功能、智能体平台），烦清针对此问题进行答复。</w:t>
      </w:r>
    </w:p>
    <w:p w14:paraId="31DFFECA" w14:textId="77777777" w:rsidR="00B50C4A" w:rsidRDefault="001B261D" w:rsidP="001B261D">
      <w:pPr>
        <w:pStyle w:val="2"/>
        <w:spacing w:line="360" w:lineRule="auto"/>
        <w:ind w:firstLine="482"/>
        <w:rPr>
          <w:rFonts w:ascii="宋体" w:eastAsia="宋体" w:hint="eastAsia"/>
          <w:b/>
          <w:bCs/>
        </w:rPr>
      </w:pPr>
      <w:r w:rsidRPr="00C47361">
        <w:rPr>
          <w:rFonts w:ascii="宋体" w:eastAsia="宋体" w:hint="eastAsia"/>
          <w:b/>
          <w:bCs/>
        </w:rPr>
        <w:t>答：</w:t>
      </w:r>
      <w:r w:rsidRPr="001B261D">
        <w:rPr>
          <w:rFonts w:ascii="宋体" w:eastAsia="宋体" w:hint="eastAsia"/>
          <w:b/>
          <w:bCs/>
        </w:rPr>
        <w:t>业务功能：业务缺口诊断、客户精准推荐、建议书总结、消息总结、消息总结入口、消息总结个性化学习机制、合规与异常处理</w:t>
      </w:r>
      <w:r>
        <w:rPr>
          <w:rFonts w:ascii="宋体" w:eastAsia="宋体" w:hint="eastAsia"/>
          <w:b/>
          <w:bCs/>
        </w:rPr>
        <w:t>；</w:t>
      </w:r>
    </w:p>
    <w:p w14:paraId="694832AE" w14:textId="77777777" w:rsidR="00B50C4A" w:rsidRDefault="001B261D" w:rsidP="001B261D">
      <w:pPr>
        <w:pStyle w:val="2"/>
        <w:spacing w:line="360" w:lineRule="auto"/>
        <w:ind w:firstLine="482"/>
        <w:rPr>
          <w:rFonts w:ascii="宋体" w:eastAsia="宋体" w:hint="eastAsia"/>
          <w:b/>
          <w:bCs/>
        </w:rPr>
      </w:pPr>
      <w:r w:rsidRPr="001B261D">
        <w:rPr>
          <w:rFonts w:ascii="宋体" w:eastAsia="宋体" w:hint="eastAsia"/>
          <w:b/>
          <w:bCs/>
        </w:rPr>
        <w:t>前台功能：智能营销AI功能入口、智能营销AI首页、智能营销会话功能、对话交互、文件上传与解析</w:t>
      </w:r>
      <w:r>
        <w:rPr>
          <w:rFonts w:ascii="宋体" w:eastAsia="宋体" w:hint="eastAsia"/>
          <w:b/>
          <w:bCs/>
        </w:rPr>
        <w:t>；</w:t>
      </w:r>
    </w:p>
    <w:p w14:paraId="063EC546" w14:textId="77777777" w:rsidR="00B50C4A" w:rsidRDefault="001B261D" w:rsidP="001B261D">
      <w:pPr>
        <w:pStyle w:val="2"/>
        <w:spacing w:line="360" w:lineRule="auto"/>
        <w:ind w:firstLine="482"/>
        <w:rPr>
          <w:rFonts w:ascii="宋体" w:eastAsia="宋体" w:hint="eastAsia"/>
          <w:b/>
          <w:bCs/>
        </w:rPr>
      </w:pPr>
      <w:r w:rsidRPr="001B261D">
        <w:rPr>
          <w:rFonts w:ascii="宋体" w:eastAsia="宋体" w:hint="eastAsia"/>
          <w:b/>
          <w:bCs/>
        </w:rPr>
        <w:t>后台功能：会话后台查询及质检</w:t>
      </w:r>
      <w:r>
        <w:rPr>
          <w:rFonts w:ascii="宋体" w:eastAsia="宋体" w:hint="eastAsia"/>
          <w:b/>
          <w:bCs/>
        </w:rPr>
        <w:t>；</w:t>
      </w:r>
    </w:p>
    <w:p w14:paraId="7A8D55C4" w14:textId="11CD2630" w:rsidR="001B261D" w:rsidRPr="001B261D" w:rsidRDefault="001B261D" w:rsidP="001B261D">
      <w:pPr>
        <w:pStyle w:val="2"/>
        <w:spacing w:line="360" w:lineRule="auto"/>
        <w:ind w:firstLine="482"/>
        <w:rPr>
          <w:rFonts w:ascii="宋体" w:eastAsia="宋体" w:hint="eastAsia"/>
          <w:b/>
          <w:bCs/>
        </w:rPr>
      </w:pPr>
      <w:r w:rsidRPr="001B261D">
        <w:rPr>
          <w:rFonts w:ascii="宋体" w:eastAsia="宋体" w:hint="eastAsia"/>
          <w:b/>
          <w:bCs/>
        </w:rPr>
        <w:t>智能体平台：智能体管理</w:t>
      </w:r>
      <w:r>
        <w:rPr>
          <w:rFonts w:ascii="宋体" w:eastAsia="宋体" w:hint="eastAsia"/>
          <w:b/>
          <w:bCs/>
        </w:rPr>
        <w:t>。</w:t>
      </w:r>
    </w:p>
    <w:p w14:paraId="3C9C06D3" w14:textId="77777777" w:rsidR="001B261D" w:rsidRPr="00740046" w:rsidRDefault="001B261D" w:rsidP="00740046">
      <w:pPr>
        <w:pStyle w:val="2"/>
        <w:spacing w:line="360" w:lineRule="auto"/>
        <w:rPr>
          <w:rFonts w:ascii="宋体" w:eastAsia="宋体" w:hint="eastAsia"/>
        </w:rPr>
      </w:pPr>
    </w:p>
    <w:p w14:paraId="68787957" w14:textId="05E71B3F" w:rsidR="00150EEC" w:rsidRPr="007C5331" w:rsidRDefault="00000000" w:rsidP="00DB5B77">
      <w:pPr>
        <w:spacing w:line="360" w:lineRule="auto"/>
        <w:ind w:firstLineChars="200" w:firstLine="480"/>
        <w:jc w:val="left"/>
        <w:rPr>
          <w:rFonts w:ascii="宋体" w:eastAsia="宋体" w:hAnsi="宋体" w:cs="宋体" w:hint="eastAsia"/>
          <w:color w:val="000000" w:themeColor="text1"/>
          <w:sz w:val="24"/>
          <w:szCs w:val="24"/>
        </w:rPr>
      </w:pPr>
      <w:r w:rsidRPr="007C5331">
        <w:rPr>
          <w:rFonts w:ascii="宋体" w:eastAsia="宋体" w:hAnsi="宋体" w:cs="宋体" w:hint="eastAsia"/>
          <w:color w:val="000000" w:themeColor="text1"/>
          <w:sz w:val="24"/>
          <w:szCs w:val="24"/>
        </w:rPr>
        <w:t>本项目招标文件其他条款不变，如答疑补遗内容与招标文件内容有冲突，以答疑补遗内容为准。如贵司已收到本通知，请在一个工作日内打印并填写回执加盖公章扫描后发送邮件至</w:t>
      </w:r>
      <w:hyperlink r:id="rId7" w:history="1">
        <w:r w:rsidR="00812DA8" w:rsidRPr="007C5331">
          <w:rPr>
            <w:rFonts w:ascii="宋体" w:eastAsia="宋体" w:hAnsi="宋体" w:cs="宋体"/>
            <w:color w:val="000000" w:themeColor="text1"/>
            <w:sz w:val="24"/>
            <w:szCs w:val="24"/>
          </w:rPr>
          <w:t>liuhaom@gcbidding.com</w:t>
        </w:r>
        <w:r w:rsidRPr="007C5331">
          <w:rPr>
            <w:rFonts w:ascii="宋体" w:eastAsia="宋体" w:hAnsi="宋体" w:cs="宋体" w:hint="eastAsia"/>
            <w:color w:val="000000" w:themeColor="text1"/>
            <w:sz w:val="24"/>
            <w:szCs w:val="24"/>
          </w:rPr>
          <w:t>。</w:t>
        </w:r>
      </w:hyperlink>
    </w:p>
    <w:p w14:paraId="70D3EA6D" w14:textId="1DAAD09D" w:rsidR="00150EEC" w:rsidRPr="007C5331" w:rsidRDefault="00000000" w:rsidP="00FB6D3B">
      <w:pPr>
        <w:spacing w:line="360" w:lineRule="auto"/>
        <w:ind w:firstLineChars="200" w:firstLine="480"/>
        <w:jc w:val="right"/>
        <w:rPr>
          <w:rFonts w:ascii="宋体" w:eastAsia="宋体" w:hAnsi="宋体" w:cs="宋体" w:hint="eastAsia"/>
          <w:color w:val="000000" w:themeColor="text1"/>
          <w:sz w:val="24"/>
          <w:szCs w:val="24"/>
        </w:rPr>
      </w:pPr>
      <w:r w:rsidRPr="007C5331">
        <w:rPr>
          <w:rFonts w:ascii="宋体" w:eastAsia="宋体" w:hAnsi="宋体" w:cs="宋体" w:hint="eastAsia"/>
          <w:color w:val="000000" w:themeColor="text1"/>
          <w:sz w:val="24"/>
          <w:szCs w:val="24"/>
        </w:rPr>
        <w:t>招标</w:t>
      </w:r>
      <w:r w:rsidRPr="007C5331">
        <w:rPr>
          <w:rFonts w:ascii="宋体" w:eastAsia="宋体" w:hAnsi="宋体" w:cs="宋体"/>
          <w:color w:val="000000" w:themeColor="text1"/>
          <w:sz w:val="24"/>
          <w:szCs w:val="24"/>
        </w:rPr>
        <w:t>代理机构</w:t>
      </w:r>
      <w:r w:rsidRPr="007C5331">
        <w:rPr>
          <w:rFonts w:ascii="宋体" w:eastAsia="宋体" w:hAnsi="宋体" w:cs="宋体" w:hint="eastAsia"/>
          <w:color w:val="000000" w:themeColor="text1"/>
          <w:sz w:val="24"/>
          <w:szCs w:val="24"/>
        </w:rPr>
        <w:t>：</w:t>
      </w:r>
      <w:r w:rsidRPr="007C5331">
        <w:rPr>
          <w:rFonts w:ascii="宋体" w:eastAsia="宋体" w:hAnsi="宋体" w:cs="宋体"/>
          <w:color w:val="000000" w:themeColor="text1"/>
          <w:sz w:val="24"/>
          <w:szCs w:val="24"/>
        </w:rPr>
        <w:t>公诚管理咨询有限公司</w:t>
      </w:r>
    </w:p>
    <w:p w14:paraId="0CD5400D" w14:textId="4E487A30" w:rsidR="00150EEC" w:rsidRPr="007C5331" w:rsidRDefault="00000000" w:rsidP="00FB6D3B">
      <w:pPr>
        <w:spacing w:line="360" w:lineRule="auto"/>
        <w:ind w:firstLineChars="200" w:firstLine="480"/>
        <w:jc w:val="right"/>
        <w:rPr>
          <w:rFonts w:ascii="宋体" w:eastAsia="宋体" w:hAnsi="宋体" w:cs="宋体" w:hint="eastAsia"/>
          <w:color w:val="000000" w:themeColor="text1"/>
          <w:sz w:val="24"/>
          <w:szCs w:val="24"/>
        </w:rPr>
      </w:pPr>
      <w:r w:rsidRPr="007C5331">
        <w:rPr>
          <w:rFonts w:ascii="宋体" w:eastAsia="宋体" w:hAnsi="宋体" w:cs="宋体" w:hint="eastAsia"/>
          <w:color w:val="000000" w:themeColor="text1"/>
          <w:sz w:val="24"/>
          <w:szCs w:val="24"/>
        </w:rPr>
        <w:t>日期：2026</w:t>
      </w:r>
      <w:r w:rsidRPr="007C5331">
        <w:rPr>
          <w:rFonts w:ascii="宋体" w:eastAsia="宋体" w:hAnsi="宋体" w:cs="宋体"/>
          <w:color w:val="000000" w:themeColor="text1"/>
          <w:sz w:val="24"/>
          <w:szCs w:val="24"/>
        </w:rPr>
        <w:t>年</w:t>
      </w:r>
      <w:r w:rsidRPr="007C5331">
        <w:rPr>
          <w:rFonts w:ascii="宋体" w:eastAsia="宋体" w:hAnsi="宋体" w:cs="宋体" w:hint="eastAsia"/>
          <w:color w:val="000000" w:themeColor="text1"/>
          <w:sz w:val="24"/>
          <w:szCs w:val="24"/>
        </w:rPr>
        <w:t>0</w:t>
      </w:r>
      <w:r w:rsidR="004A0B18" w:rsidRPr="007C5331">
        <w:rPr>
          <w:rFonts w:ascii="宋体" w:eastAsia="宋体" w:hAnsi="宋体" w:cs="宋体" w:hint="eastAsia"/>
          <w:color w:val="000000" w:themeColor="text1"/>
          <w:sz w:val="24"/>
          <w:szCs w:val="24"/>
        </w:rPr>
        <w:t>5</w:t>
      </w:r>
      <w:r w:rsidRPr="007C5331">
        <w:rPr>
          <w:rFonts w:ascii="宋体" w:eastAsia="宋体" w:hAnsi="宋体" w:cs="宋体"/>
          <w:color w:val="000000" w:themeColor="text1"/>
          <w:sz w:val="24"/>
          <w:szCs w:val="24"/>
        </w:rPr>
        <w:t>月</w:t>
      </w:r>
      <w:r w:rsidR="00B61155" w:rsidRPr="007C5331">
        <w:rPr>
          <w:rFonts w:ascii="宋体" w:eastAsia="宋体" w:hAnsi="宋体" w:cs="宋体" w:hint="eastAsia"/>
          <w:color w:val="000000" w:themeColor="text1"/>
          <w:sz w:val="24"/>
          <w:szCs w:val="24"/>
        </w:rPr>
        <w:t>1</w:t>
      </w:r>
      <w:r w:rsidR="00410CF0">
        <w:rPr>
          <w:rFonts w:ascii="宋体" w:eastAsia="宋体" w:hAnsi="宋体" w:cs="宋体" w:hint="eastAsia"/>
          <w:color w:val="000000" w:themeColor="text1"/>
          <w:sz w:val="24"/>
          <w:szCs w:val="24"/>
        </w:rPr>
        <w:t>2</w:t>
      </w:r>
      <w:r w:rsidRPr="007C5331">
        <w:rPr>
          <w:rFonts w:ascii="宋体" w:eastAsia="宋体" w:hAnsi="宋体" w:cs="宋体"/>
          <w:color w:val="000000" w:themeColor="text1"/>
          <w:sz w:val="24"/>
          <w:szCs w:val="24"/>
        </w:rPr>
        <w:t>日</w:t>
      </w:r>
    </w:p>
    <w:p w14:paraId="6C06EE4A" w14:textId="77777777" w:rsidR="00150EEC" w:rsidRPr="007C5331" w:rsidRDefault="00150EEC">
      <w:pPr>
        <w:pStyle w:val="2"/>
        <w:rPr>
          <w:rFonts w:ascii="宋体" w:eastAsia="宋体" w:hint="eastAsia"/>
        </w:rPr>
      </w:pPr>
    </w:p>
    <w:p w14:paraId="60F0763B" w14:textId="77777777" w:rsidR="00150EEC" w:rsidRPr="007C5331" w:rsidRDefault="00000000">
      <w:pPr>
        <w:spacing w:line="324" w:lineRule="auto"/>
        <w:jc w:val="center"/>
        <w:rPr>
          <w:rFonts w:ascii="宋体" w:eastAsia="宋体" w:hAnsi="宋体" w:cs="宋体-18030" w:hint="eastAsia"/>
          <w:b/>
          <w:color w:val="000000" w:themeColor="text1"/>
          <w:sz w:val="24"/>
        </w:rPr>
      </w:pPr>
      <w:r w:rsidRPr="007C5331">
        <w:rPr>
          <w:rFonts w:ascii="宋体" w:eastAsia="宋体" w:hAnsi="宋体" w:cs="宋体-18030"/>
          <w:b/>
          <w:noProof/>
          <w:color w:val="000000" w:themeColor="text1"/>
          <w:sz w:val="24"/>
        </w:rPr>
        <mc:AlternateContent>
          <mc:Choice Requires="wps">
            <w:drawing>
              <wp:anchor distT="0" distB="0" distL="114300" distR="114300" simplePos="0" relativeHeight="251658240" behindDoc="0" locked="0" layoutInCell="1" allowOverlap="1" wp14:anchorId="22B4E4D9" wp14:editId="10BC0AAA">
                <wp:simplePos x="0" y="0"/>
                <wp:positionH relativeFrom="column">
                  <wp:posOffset>0</wp:posOffset>
                </wp:positionH>
                <wp:positionV relativeFrom="paragraph">
                  <wp:posOffset>26670</wp:posOffset>
                </wp:positionV>
                <wp:extent cx="6146800" cy="0"/>
                <wp:effectExtent l="9525" t="17145" r="15875" b="1143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6800" cy="0"/>
                        </a:xfrm>
                        <a:prstGeom prst="line">
                          <a:avLst/>
                        </a:prstGeom>
                        <a:noFill/>
                        <a:ln w="19050">
                          <a:solidFill>
                            <a:srgbClr val="000000"/>
                          </a:solidFill>
                          <a:prstDash val="lgDash"/>
                          <a:round/>
                        </a:ln>
                        <a:effectLst/>
                      </wps:spPr>
                      <wps:bodyPr/>
                    </wps:wsp>
                  </a:graphicData>
                </a:graphic>
              </wp:anchor>
            </w:drawing>
          </mc:Choice>
          <mc:Fallback>
            <w:pict>
              <v:line w14:anchorId="6A2C16E3" id="直接连接符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2.1pt" to="484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UyrtQEAAFkDAAAOAAAAZHJzL2Uyb0RvYy54bWysU01v2zAMvQ/YfxB0X+wUXdAZcXpI0F26&#10;LUC7H8DIsi1MFgVSiZ1/P0mJ02K7DfOBED/09PhIrx+nwYqTJjboarlclFJop7Axrqvlz9enTw9S&#10;cADXgEWna3nWLB83Hz+sR1/pO+zRNppEBHFcjb6WfQi+KgpWvR6AF+i1i8kWaYAQXeqKhmCM6IMt&#10;7spyVYxIjSdUmjlGd5ek3GT8ttUq/Ghb1kHYWkZuIVvK9pBssVlD1RH43qgrDfgHFgMYFx+9Qe0g&#10;gDiS+QtqMIqQsQ0LhUOBbWuUzj3EbpblH9289OB17iWKw/4mE/8/WPX9tHV7StTV5F78M6pfLBxu&#10;e3CdzgRezz4ObpmkKkbP1e1KctjvSRzGb9jEGjgGzCpMLQ0JMvYnpiz2+Sa2noJQMbha3q8eyjgT&#10;NecKqOaLnjh81TiIdKilNS7pABWcnjkkIlDNJSns8MlYm2dpnRgj2y/l5zLfYLSmSdlUx9QdtpbE&#10;CdI65C+3FTPvyxL0Dri/1NkunS+bQnh0zeV96xKizjt2JTULkraPqwM25z3NqsX5ZdrXXUsL8t7P&#10;2r79EZvfAAAA//8DAFBLAwQUAAYACAAAACEAohQuWtgAAAAEAQAADwAAAGRycy9kb3ducmV2Lnht&#10;bEyPQWvCQBCF74X+h2UK3upGEWvTbKQUehC81Cp4XLNjEro7GzIbjf++017a48cb3vumWI/Bqwv2&#10;3EYyMJtmoJCq6FqqDew/3x9XoDhZctZHQgM3ZFiX93eFzV280gdedqlWUkKcWwNNSl2uNVcNBsvT&#10;2CFJdo59sEmwr7Xr7VXKg9fzLFvqYFuShcZ2+NZg9bUbgoFhzxuPI2/aQzeLx8M2Hc9PzpjJw/j6&#10;AirhmP6O4Udf1KEUp1McyLHyBuSRZGAxByXh83IlfPplXRb6v3z5DQAA//8DAFBLAQItABQABgAI&#10;AAAAIQC2gziS/gAAAOEBAAATAAAAAAAAAAAAAAAAAAAAAABbQ29udGVudF9UeXBlc10ueG1sUEsB&#10;Ai0AFAAGAAgAAAAhADj9If/WAAAAlAEAAAsAAAAAAAAAAAAAAAAALwEAAF9yZWxzLy5yZWxzUEsB&#10;Ai0AFAAGAAgAAAAhAEQBTKu1AQAAWQMAAA4AAAAAAAAAAAAAAAAALgIAAGRycy9lMm9Eb2MueG1s&#10;UEsBAi0AFAAGAAgAAAAhAKIULlrYAAAABAEAAA8AAAAAAAAAAAAAAAAADwQAAGRycy9kb3ducmV2&#10;LnhtbFBLBQYAAAAABAAEAPMAAAAUBQAAAAA=&#10;" strokeweight="1.5pt">
                <v:stroke dashstyle="longDash"/>
              </v:line>
            </w:pict>
          </mc:Fallback>
        </mc:AlternateContent>
      </w:r>
      <w:r w:rsidRPr="007C5331">
        <w:rPr>
          <w:rFonts w:ascii="宋体" w:eastAsia="宋体" w:hAnsi="宋体" w:cs="宋体-18030" w:hint="eastAsia"/>
          <w:b/>
          <w:color w:val="000000" w:themeColor="text1"/>
          <w:sz w:val="24"/>
        </w:rPr>
        <w:t>回   执</w:t>
      </w:r>
    </w:p>
    <w:p w14:paraId="03F49E43" w14:textId="77777777" w:rsidR="00150EEC" w:rsidRPr="007C5331" w:rsidRDefault="00000000">
      <w:pPr>
        <w:spacing w:line="324" w:lineRule="auto"/>
        <w:jc w:val="left"/>
        <w:rPr>
          <w:rFonts w:ascii="宋体" w:eastAsia="宋体" w:hAnsi="宋体" w:cs="宋体-18030" w:hint="eastAsia"/>
          <w:color w:val="000000" w:themeColor="text1"/>
          <w:sz w:val="24"/>
        </w:rPr>
      </w:pPr>
      <w:r w:rsidRPr="007C5331">
        <w:rPr>
          <w:rFonts w:ascii="宋体" w:eastAsia="宋体" w:hAnsi="宋体" w:cs="Times New Roman"/>
          <w:color w:val="000000" w:themeColor="text1"/>
          <w:sz w:val="24"/>
          <w:szCs w:val="24"/>
        </w:rPr>
        <w:t>公诚管理咨询有限公司</w:t>
      </w:r>
      <w:r w:rsidRPr="007C5331">
        <w:rPr>
          <w:rFonts w:ascii="宋体" w:eastAsia="宋体" w:hAnsi="宋体" w:cs="宋体-18030" w:hint="eastAsia"/>
          <w:color w:val="000000" w:themeColor="text1"/>
          <w:sz w:val="24"/>
        </w:rPr>
        <w:t>：</w:t>
      </w:r>
    </w:p>
    <w:p w14:paraId="5A68283C" w14:textId="2C59C960" w:rsidR="00150EEC" w:rsidRPr="007C5331" w:rsidRDefault="00000000">
      <w:pPr>
        <w:spacing w:line="324" w:lineRule="auto"/>
        <w:ind w:firstLineChars="200" w:firstLine="480"/>
        <w:rPr>
          <w:rFonts w:ascii="宋体" w:eastAsia="宋体" w:hAnsi="宋体" w:cs="宋体-18030" w:hint="eastAsia"/>
          <w:color w:val="000000" w:themeColor="text1"/>
          <w:sz w:val="24"/>
        </w:rPr>
      </w:pPr>
      <w:r w:rsidRPr="007C5331">
        <w:rPr>
          <w:rFonts w:ascii="宋体" w:eastAsia="宋体" w:hAnsi="宋体" w:cs="宋体-18030" w:hint="eastAsia"/>
          <w:color w:val="000000" w:themeColor="text1"/>
          <w:sz w:val="24"/>
        </w:rPr>
        <w:t>我司已收悉并理解贵司发出的</w:t>
      </w:r>
      <w:r w:rsidR="00410CF0">
        <w:rPr>
          <w:rFonts w:ascii="宋体" w:eastAsia="宋体" w:hAnsi="宋体" w:cs="宋体-18030" w:hint="eastAsia"/>
          <w:color w:val="000000" w:themeColor="text1"/>
          <w:sz w:val="24"/>
          <w:u w:val="single"/>
        </w:rPr>
        <w:t>中国人寿保险（海外）股份有限公司营销创新项目</w:t>
      </w:r>
      <w:r w:rsidRPr="007C5331">
        <w:rPr>
          <w:rFonts w:ascii="宋体" w:eastAsia="宋体" w:hAnsi="宋体" w:cs="宋体-18030" w:hint="eastAsia"/>
          <w:color w:val="000000" w:themeColor="text1"/>
          <w:sz w:val="24"/>
        </w:rPr>
        <w:t>招标文件</w:t>
      </w:r>
      <w:r w:rsidRPr="007C5331">
        <w:rPr>
          <w:rFonts w:ascii="宋体" w:eastAsia="宋体" w:hAnsi="宋体" w:cs="宋体-18030" w:hint="eastAsia"/>
          <w:color w:val="000000" w:themeColor="text1"/>
          <w:sz w:val="24"/>
          <w:szCs w:val="24"/>
        </w:rPr>
        <w:t>答疑补遗</w:t>
      </w:r>
      <w:r w:rsidRPr="007C5331">
        <w:rPr>
          <w:rFonts w:ascii="宋体" w:eastAsia="宋体" w:hAnsi="宋体" w:cs="宋体-18030" w:hint="eastAsia"/>
          <w:color w:val="000000" w:themeColor="text1"/>
          <w:sz w:val="24"/>
        </w:rPr>
        <w:t>通知，</w:t>
      </w:r>
      <w:r w:rsidRPr="007C5331">
        <w:rPr>
          <w:rFonts w:ascii="宋体" w:eastAsia="宋体" w:hAnsi="宋体" w:cs="宋体-18030"/>
          <w:color w:val="000000" w:themeColor="text1"/>
          <w:sz w:val="24"/>
        </w:rPr>
        <w:t>特</w:t>
      </w:r>
      <w:r w:rsidRPr="007C5331">
        <w:rPr>
          <w:rFonts w:ascii="宋体" w:eastAsia="宋体" w:hAnsi="宋体" w:cs="宋体-18030" w:hint="eastAsia"/>
          <w:color w:val="000000" w:themeColor="text1"/>
          <w:sz w:val="24"/>
        </w:rPr>
        <w:t>此</w:t>
      </w:r>
      <w:r w:rsidRPr="007C5331">
        <w:rPr>
          <w:rFonts w:ascii="宋体" w:eastAsia="宋体" w:hAnsi="宋体" w:cs="宋体-18030"/>
          <w:color w:val="000000" w:themeColor="text1"/>
          <w:sz w:val="24"/>
        </w:rPr>
        <w:t>回函</w:t>
      </w:r>
      <w:r w:rsidRPr="007C5331">
        <w:rPr>
          <w:rFonts w:ascii="宋体" w:eastAsia="宋体" w:hAnsi="宋体" w:cs="宋体-18030" w:hint="eastAsia"/>
          <w:color w:val="000000" w:themeColor="text1"/>
          <w:sz w:val="24"/>
        </w:rPr>
        <w:t>。</w:t>
      </w:r>
    </w:p>
    <w:p w14:paraId="68DC72F7" w14:textId="77777777" w:rsidR="00150EEC" w:rsidRPr="007C5331" w:rsidRDefault="00000000">
      <w:pPr>
        <w:spacing w:line="324" w:lineRule="auto"/>
        <w:ind w:firstLineChars="2100" w:firstLine="5040"/>
        <w:rPr>
          <w:rFonts w:ascii="宋体" w:eastAsia="宋体" w:hAnsi="宋体" w:cs="宋体-18030" w:hint="eastAsia"/>
          <w:color w:val="000000" w:themeColor="text1"/>
          <w:sz w:val="24"/>
        </w:rPr>
      </w:pPr>
      <w:r w:rsidRPr="007C5331">
        <w:rPr>
          <w:rFonts w:ascii="宋体" w:eastAsia="宋体" w:hAnsi="宋体" w:cs="宋体-18030" w:hint="eastAsia"/>
          <w:color w:val="000000" w:themeColor="text1"/>
          <w:sz w:val="24"/>
        </w:rPr>
        <w:t>投标人名称（盖章）：</w:t>
      </w:r>
      <w:r w:rsidRPr="007C5331">
        <w:rPr>
          <w:rFonts w:ascii="宋体" w:eastAsia="宋体" w:hAnsi="宋体" w:cs="宋体-18030" w:hint="eastAsia"/>
          <w:color w:val="000000" w:themeColor="text1"/>
          <w:sz w:val="24"/>
          <w:u w:val="single"/>
        </w:rPr>
        <w:t xml:space="preserve">                  </w:t>
      </w:r>
    </w:p>
    <w:p w14:paraId="6C336085" w14:textId="77777777" w:rsidR="00150EEC" w:rsidRPr="007C5331" w:rsidRDefault="00000000">
      <w:pPr>
        <w:widowControl/>
        <w:spacing w:line="324" w:lineRule="auto"/>
        <w:jc w:val="left"/>
        <w:rPr>
          <w:rFonts w:ascii="宋体" w:eastAsia="宋体" w:hAnsi="宋体" w:cs="宋体-18030" w:hint="eastAsia"/>
          <w:color w:val="000000" w:themeColor="text1"/>
          <w:sz w:val="24"/>
          <w:szCs w:val="24"/>
          <w:u w:val="single"/>
        </w:rPr>
      </w:pPr>
      <w:r w:rsidRPr="007C5331">
        <w:rPr>
          <w:rFonts w:ascii="宋体" w:eastAsia="宋体" w:hAnsi="宋体" w:cs="Times New Roman" w:hint="eastAsia"/>
          <w:color w:val="000000" w:themeColor="text1"/>
          <w:sz w:val="24"/>
          <w:szCs w:val="24"/>
        </w:rPr>
        <w:t xml:space="preserve">                                              日    期：      </w:t>
      </w:r>
      <w:r w:rsidRPr="007C5331">
        <w:rPr>
          <w:rFonts w:ascii="宋体" w:eastAsia="宋体" w:hAnsi="宋体" w:cs="Times New Roman"/>
          <w:color w:val="000000" w:themeColor="text1"/>
          <w:sz w:val="24"/>
          <w:szCs w:val="24"/>
        </w:rPr>
        <w:t>年</w:t>
      </w:r>
      <w:r w:rsidRPr="007C5331">
        <w:rPr>
          <w:rFonts w:ascii="宋体" w:eastAsia="宋体" w:hAnsi="宋体" w:cs="Times New Roman" w:hint="eastAsia"/>
          <w:color w:val="000000" w:themeColor="text1"/>
          <w:sz w:val="24"/>
          <w:szCs w:val="24"/>
        </w:rPr>
        <w:t xml:space="preserve">    </w:t>
      </w:r>
      <w:r w:rsidRPr="007C5331">
        <w:rPr>
          <w:rFonts w:ascii="宋体" w:eastAsia="宋体" w:hAnsi="宋体" w:cs="Times New Roman"/>
          <w:color w:val="000000" w:themeColor="text1"/>
          <w:sz w:val="24"/>
          <w:szCs w:val="24"/>
        </w:rPr>
        <w:t>月</w:t>
      </w:r>
      <w:r w:rsidRPr="007C5331">
        <w:rPr>
          <w:rFonts w:ascii="宋体" w:eastAsia="宋体" w:hAnsi="宋体" w:cs="Times New Roman" w:hint="eastAsia"/>
          <w:color w:val="000000" w:themeColor="text1"/>
          <w:sz w:val="24"/>
          <w:szCs w:val="24"/>
        </w:rPr>
        <w:t xml:space="preserve">    </w:t>
      </w:r>
      <w:r w:rsidRPr="007C5331">
        <w:rPr>
          <w:rFonts w:ascii="宋体" w:eastAsia="宋体" w:hAnsi="宋体" w:cs="Times New Roman"/>
          <w:color w:val="000000" w:themeColor="text1"/>
          <w:sz w:val="24"/>
          <w:szCs w:val="24"/>
        </w:rPr>
        <w:t>日</w:t>
      </w:r>
    </w:p>
    <w:sectPr w:rsidR="00150EEC" w:rsidRPr="007C5331">
      <w:headerReference w:type="default" r:id="rId8"/>
      <w:footerReference w:type="default" r:id="rId9"/>
      <w:pgSz w:w="11906" w:h="16838"/>
      <w:pgMar w:top="1077" w:right="1077" w:bottom="1077" w:left="1077" w:header="703"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22E41" w14:textId="77777777" w:rsidR="004C6A21" w:rsidRDefault="004C6A21">
      <w:r>
        <w:separator/>
      </w:r>
    </w:p>
  </w:endnote>
  <w:endnote w:type="continuationSeparator" w:id="0">
    <w:p w14:paraId="2352174B" w14:textId="77777777" w:rsidR="004C6A21" w:rsidRDefault="004C6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SJQY"/>
    <w:charset w:val="00"/>
    <w:family w:val="auto"/>
    <w:pitch w:val="default"/>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auto"/>
    <w:pitch w:val="default"/>
    <w:sig w:usb0="00000000" w:usb1="00000000" w:usb2="00000010" w:usb3="00000000" w:csb0="00100000" w:csb1="00000000"/>
  </w:font>
  <w:font w:name="宋体-18030">
    <w:altName w:val="宋体"/>
    <w:charset w:val="86"/>
    <w:family w:val="modern"/>
    <w:pitch w:val="default"/>
    <w:sig w:usb0="00000000" w:usb1="00000000" w:usb2="000A005E"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4367455"/>
    </w:sdtPr>
    <w:sdtEndPr>
      <w:rPr>
        <w:rFonts w:ascii="仿宋" w:eastAsia="仿宋" w:hAnsi="仿宋" w:cs="Times New Roman"/>
        <w:sz w:val="21"/>
      </w:rPr>
    </w:sdtEndPr>
    <w:sdtContent>
      <w:p w14:paraId="1EF7BE14" w14:textId="77777777" w:rsidR="00150EEC" w:rsidRDefault="00000000">
        <w:pPr>
          <w:pStyle w:val="aa"/>
          <w:jc w:val="center"/>
          <w:rPr>
            <w:rFonts w:ascii="仿宋" w:eastAsia="仿宋" w:hAnsi="仿宋" w:cs="Times New Roman" w:hint="eastAsia"/>
            <w:sz w:val="21"/>
            <w:szCs w:val="22"/>
          </w:rPr>
        </w:pPr>
        <w:r>
          <w:rPr>
            <w:rFonts w:ascii="仿宋" w:eastAsia="仿宋" w:hAnsi="仿宋" w:hint="eastAsia"/>
            <w:sz w:val="21"/>
            <w:szCs w:val="21"/>
          </w:rPr>
          <w:t>第</w:t>
        </w:r>
        <w:r>
          <w:rPr>
            <w:rFonts w:ascii="仿宋" w:eastAsia="仿宋" w:hAnsi="仿宋" w:cs="Times New Roman"/>
            <w:sz w:val="21"/>
            <w:szCs w:val="21"/>
          </w:rPr>
          <w:fldChar w:fldCharType="begin"/>
        </w:r>
        <w:r>
          <w:rPr>
            <w:rFonts w:ascii="仿宋" w:eastAsia="仿宋" w:hAnsi="仿宋" w:cs="Times New Roman"/>
            <w:sz w:val="21"/>
            <w:szCs w:val="21"/>
          </w:rPr>
          <w:instrText xml:space="preserve"> PAGE  \* Arabic  \* MERGEFORMAT </w:instrText>
        </w:r>
        <w:r>
          <w:rPr>
            <w:rFonts w:ascii="仿宋" w:eastAsia="仿宋" w:hAnsi="仿宋" w:cs="Times New Roman"/>
            <w:sz w:val="21"/>
            <w:szCs w:val="21"/>
          </w:rPr>
          <w:fldChar w:fldCharType="separate"/>
        </w:r>
        <w:r>
          <w:rPr>
            <w:rFonts w:ascii="仿宋" w:eastAsia="仿宋" w:hAnsi="仿宋" w:cs="Times New Roman"/>
            <w:sz w:val="21"/>
            <w:szCs w:val="21"/>
          </w:rPr>
          <w:t>1</w:t>
        </w:r>
        <w:r>
          <w:rPr>
            <w:rFonts w:ascii="仿宋" w:eastAsia="仿宋" w:hAnsi="仿宋" w:cs="Times New Roman"/>
            <w:sz w:val="21"/>
            <w:szCs w:val="21"/>
          </w:rPr>
          <w:fldChar w:fldCharType="end"/>
        </w:r>
        <w:r>
          <w:rPr>
            <w:rFonts w:ascii="仿宋" w:eastAsia="仿宋" w:hAnsi="仿宋" w:cs="Times New Roman" w:hint="eastAsia"/>
            <w:sz w:val="21"/>
            <w:szCs w:val="21"/>
          </w:rPr>
          <w:t>页，共</w:t>
        </w:r>
        <w:r>
          <w:rPr>
            <w:rFonts w:ascii="仿宋" w:eastAsia="仿宋" w:hAnsi="仿宋" w:cs="Times New Roman"/>
            <w:sz w:val="21"/>
            <w:szCs w:val="21"/>
          </w:rPr>
          <w:fldChar w:fldCharType="begin"/>
        </w:r>
        <w:r>
          <w:rPr>
            <w:rFonts w:ascii="仿宋" w:eastAsia="仿宋" w:hAnsi="仿宋" w:cs="Times New Roman"/>
            <w:sz w:val="21"/>
            <w:szCs w:val="21"/>
          </w:rPr>
          <w:instrText xml:space="preserve"> NUMPAGES  \* Arabic  \* MERGEFORMAT </w:instrText>
        </w:r>
        <w:r>
          <w:rPr>
            <w:rFonts w:ascii="仿宋" w:eastAsia="仿宋" w:hAnsi="仿宋" w:cs="Times New Roman"/>
            <w:sz w:val="21"/>
            <w:szCs w:val="21"/>
          </w:rPr>
          <w:fldChar w:fldCharType="separate"/>
        </w:r>
        <w:r>
          <w:rPr>
            <w:rFonts w:ascii="仿宋" w:eastAsia="仿宋" w:hAnsi="仿宋" w:cs="Times New Roman"/>
            <w:sz w:val="21"/>
            <w:szCs w:val="21"/>
          </w:rPr>
          <w:t>3</w:t>
        </w:r>
        <w:r>
          <w:rPr>
            <w:rFonts w:ascii="仿宋" w:eastAsia="仿宋" w:hAnsi="仿宋" w:cs="Times New Roman"/>
            <w:sz w:val="21"/>
            <w:szCs w:val="21"/>
          </w:rPr>
          <w:fldChar w:fldCharType="end"/>
        </w:r>
        <w:r>
          <w:rPr>
            <w:rFonts w:ascii="仿宋" w:eastAsia="仿宋" w:hAnsi="仿宋" w:cs="Times New Roman" w:hint="eastAsia"/>
            <w:sz w:val="21"/>
            <w:szCs w:val="21"/>
          </w:rPr>
          <w:t>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DD321" w14:textId="77777777" w:rsidR="004C6A21" w:rsidRDefault="004C6A21">
      <w:r>
        <w:separator/>
      </w:r>
    </w:p>
  </w:footnote>
  <w:footnote w:type="continuationSeparator" w:id="0">
    <w:p w14:paraId="7FDEBC58" w14:textId="77777777" w:rsidR="004C6A21" w:rsidRDefault="004C6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1AE1B" w14:textId="77777777" w:rsidR="00150EEC" w:rsidRDefault="00150EEC">
    <w:pPr>
      <w:pStyle w:val="ac"/>
      <w:pBdr>
        <w:bottom w:val="none" w:sz="0" w:space="0" w:color="auto"/>
      </w:pBdr>
      <w:jc w:val="right"/>
      <w:rPr>
        <w:rFonts w:eastAsia="黑体"/>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DA0M2RjYWNlN2UxNjE3ZDMwOTRmMWZiNmNhMTg5OGEifQ=="/>
  </w:docVars>
  <w:rsids>
    <w:rsidRoot w:val="006E0B38"/>
    <w:rsid w:val="000057A2"/>
    <w:rsid w:val="00005AE2"/>
    <w:rsid w:val="00006135"/>
    <w:rsid w:val="0001493E"/>
    <w:rsid w:val="00017394"/>
    <w:rsid w:val="00021DDA"/>
    <w:rsid w:val="00024F9E"/>
    <w:rsid w:val="00030C30"/>
    <w:rsid w:val="000359FB"/>
    <w:rsid w:val="00044C8D"/>
    <w:rsid w:val="00046E49"/>
    <w:rsid w:val="000553DE"/>
    <w:rsid w:val="00055917"/>
    <w:rsid w:val="00056BEE"/>
    <w:rsid w:val="00056FF5"/>
    <w:rsid w:val="0006064B"/>
    <w:rsid w:val="00064E7C"/>
    <w:rsid w:val="00065A3C"/>
    <w:rsid w:val="000673A9"/>
    <w:rsid w:val="00067540"/>
    <w:rsid w:val="00071D6E"/>
    <w:rsid w:val="000731F7"/>
    <w:rsid w:val="000733E6"/>
    <w:rsid w:val="00075D34"/>
    <w:rsid w:val="000853E7"/>
    <w:rsid w:val="00085B9F"/>
    <w:rsid w:val="000867D4"/>
    <w:rsid w:val="00090D4E"/>
    <w:rsid w:val="00093927"/>
    <w:rsid w:val="000955EB"/>
    <w:rsid w:val="000A16B6"/>
    <w:rsid w:val="000A4767"/>
    <w:rsid w:val="000A4A48"/>
    <w:rsid w:val="000A5743"/>
    <w:rsid w:val="000A5F34"/>
    <w:rsid w:val="000B06EB"/>
    <w:rsid w:val="000B24F2"/>
    <w:rsid w:val="000B3468"/>
    <w:rsid w:val="000B3859"/>
    <w:rsid w:val="000B48B3"/>
    <w:rsid w:val="000B5C14"/>
    <w:rsid w:val="000B7ECC"/>
    <w:rsid w:val="000B7F64"/>
    <w:rsid w:val="000C41E0"/>
    <w:rsid w:val="000C4939"/>
    <w:rsid w:val="000C63BC"/>
    <w:rsid w:val="000C6C17"/>
    <w:rsid w:val="000D2B56"/>
    <w:rsid w:val="000D69FE"/>
    <w:rsid w:val="000E6037"/>
    <w:rsid w:val="000E77B2"/>
    <w:rsid w:val="000F0BE1"/>
    <w:rsid w:val="000F5700"/>
    <w:rsid w:val="000F7284"/>
    <w:rsid w:val="00101C28"/>
    <w:rsid w:val="00103020"/>
    <w:rsid w:val="0010309C"/>
    <w:rsid w:val="0011016B"/>
    <w:rsid w:val="00114414"/>
    <w:rsid w:val="00114B56"/>
    <w:rsid w:val="001226AF"/>
    <w:rsid w:val="0012307D"/>
    <w:rsid w:val="00123CF9"/>
    <w:rsid w:val="00124DBC"/>
    <w:rsid w:val="001264BB"/>
    <w:rsid w:val="0013010F"/>
    <w:rsid w:val="00130C65"/>
    <w:rsid w:val="00131F97"/>
    <w:rsid w:val="0014034A"/>
    <w:rsid w:val="001408A5"/>
    <w:rsid w:val="0014352E"/>
    <w:rsid w:val="0014583F"/>
    <w:rsid w:val="00147DDD"/>
    <w:rsid w:val="00150A3B"/>
    <w:rsid w:val="00150EEC"/>
    <w:rsid w:val="00154261"/>
    <w:rsid w:val="00155A26"/>
    <w:rsid w:val="001561C7"/>
    <w:rsid w:val="001626DA"/>
    <w:rsid w:val="001640FB"/>
    <w:rsid w:val="00167BC7"/>
    <w:rsid w:val="00171261"/>
    <w:rsid w:val="0017234E"/>
    <w:rsid w:val="00175331"/>
    <w:rsid w:val="00175B6C"/>
    <w:rsid w:val="001805C8"/>
    <w:rsid w:val="0018178F"/>
    <w:rsid w:val="001840ED"/>
    <w:rsid w:val="00190BA3"/>
    <w:rsid w:val="00194C90"/>
    <w:rsid w:val="00196D5E"/>
    <w:rsid w:val="00197073"/>
    <w:rsid w:val="001A0187"/>
    <w:rsid w:val="001A20DE"/>
    <w:rsid w:val="001A3BA4"/>
    <w:rsid w:val="001A5718"/>
    <w:rsid w:val="001B261D"/>
    <w:rsid w:val="001B481B"/>
    <w:rsid w:val="001B6B77"/>
    <w:rsid w:val="001B6D84"/>
    <w:rsid w:val="001C050A"/>
    <w:rsid w:val="001C5C87"/>
    <w:rsid w:val="001C6BF0"/>
    <w:rsid w:val="001D0632"/>
    <w:rsid w:val="001D08E1"/>
    <w:rsid w:val="001D3DF5"/>
    <w:rsid w:val="001D43BA"/>
    <w:rsid w:val="001D6322"/>
    <w:rsid w:val="001D694F"/>
    <w:rsid w:val="001D754E"/>
    <w:rsid w:val="001E22D5"/>
    <w:rsid w:val="001E5C65"/>
    <w:rsid w:val="001E79AD"/>
    <w:rsid w:val="00201455"/>
    <w:rsid w:val="00202B8D"/>
    <w:rsid w:val="00205095"/>
    <w:rsid w:val="00206EF7"/>
    <w:rsid w:val="002100FB"/>
    <w:rsid w:val="00210807"/>
    <w:rsid w:val="00213712"/>
    <w:rsid w:val="002138D0"/>
    <w:rsid w:val="00213B20"/>
    <w:rsid w:val="00214F2B"/>
    <w:rsid w:val="00216AFC"/>
    <w:rsid w:val="00217742"/>
    <w:rsid w:val="00220BDB"/>
    <w:rsid w:val="00221918"/>
    <w:rsid w:val="00223E15"/>
    <w:rsid w:val="00227F71"/>
    <w:rsid w:val="00236B99"/>
    <w:rsid w:val="00247050"/>
    <w:rsid w:val="00247835"/>
    <w:rsid w:val="002521AB"/>
    <w:rsid w:val="0025448A"/>
    <w:rsid w:val="0025481C"/>
    <w:rsid w:val="0026715B"/>
    <w:rsid w:val="0028019D"/>
    <w:rsid w:val="002854AD"/>
    <w:rsid w:val="002858C9"/>
    <w:rsid w:val="00286D00"/>
    <w:rsid w:val="002919D4"/>
    <w:rsid w:val="0029386E"/>
    <w:rsid w:val="00294CD2"/>
    <w:rsid w:val="002C012C"/>
    <w:rsid w:val="002C2088"/>
    <w:rsid w:val="002D27E7"/>
    <w:rsid w:val="002D7B5E"/>
    <w:rsid w:val="002E2066"/>
    <w:rsid w:val="002E263C"/>
    <w:rsid w:val="002F3080"/>
    <w:rsid w:val="002F372A"/>
    <w:rsid w:val="002F7ACA"/>
    <w:rsid w:val="0030014E"/>
    <w:rsid w:val="00300154"/>
    <w:rsid w:val="00300D9E"/>
    <w:rsid w:val="0030157C"/>
    <w:rsid w:val="003046AB"/>
    <w:rsid w:val="00305D92"/>
    <w:rsid w:val="003100B1"/>
    <w:rsid w:val="00313F9A"/>
    <w:rsid w:val="00314669"/>
    <w:rsid w:val="00314947"/>
    <w:rsid w:val="00322936"/>
    <w:rsid w:val="003230DC"/>
    <w:rsid w:val="0032474C"/>
    <w:rsid w:val="00326D31"/>
    <w:rsid w:val="00331725"/>
    <w:rsid w:val="00331B05"/>
    <w:rsid w:val="00340AEB"/>
    <w:rsid w:val="00342FC6"/>
    <w:rsid w:val="00343979"/>
    <w:rsid w:val="003463EA"/>
    <w:rsid w:val="00347AC7"/>
    <w:rsid w:val="003514AE"/>
    <w:rsid w:val="00356714"/>
    <w:rsid w:val="00356796"/>
    <w:rsid w:val="00356AAA"/>
    <w:rsid w:val="0036459D"/>
    <w:rsid w:val="00365280"/>
    <w:rsid w:val="003673DD"/>
    <w:rsid w:val="0037377B"/>
    <w:rsid w:val="0037761A"/>
    <w:rsid w:val="00380672"/>
    <w:rsid w:val="003809DA"/>
    <w:rsid w:val="0038258E"/>
    <w:rsid w:val="0038499F"/>
    <w:rsid w:val="00385E48"/>
    <w:rsid w:val="00386305"/>
    <w:rsid w:val="0038690E"/>
    <w:rsid w:val="003902FB"/>
    <w:rsid w:val="00392B69"/>
    <w:rsid w:val="00394EAB"/>
    <w:rsid w:val="00396392"/>
    <w:rsid w:val="003A3710"/>
    <w:rsid w:val="003A6F0D"/>
    <w:rsid w:val="003B1E73"/>
    <w:rsid w:val="003B2064"/>
    <w:rsid w:val="003B53E7"/>
    <w:rsid w:val="003B74CE"/>
    <w:rsid w:val="003C3703"/>
    <w:rsid w:val="003C5DE6"/>
    <w:rsid w:val="003D0EB9"/>
    <w:rsid w:val="003D35A6"/>
    <w:rsid w:val="003D5E9B"/>
    <w:rsid w:val="003D61CD"/>
    <w:rsid w:val="003E2B50"/>
    <w:rsid w:val="003E3C3F"/>
    <w:rsid w:val="003E3F4A"/>
    <w:rsid w:val="003E5DC7"/>
    <w:rsid w:val="00400561"/>
    <w:rsid w:val="00402E4E"/>
    <w:rsid w:val="00404319"/>
    <w:rsid w:val="00404D0C"/>
    <w:rsid w:val="0040563B"/>
    <w:rsid w:val="004101AB"/>
    <w:rsid w:val="00410CF0"/>
    <w:rsid w:val="00410FD3"/>
    <w:rsid w:val="00411EB4"/>
    <w:rsid w:val="00416110"/>
    <w:rsid w:val="00416151"/>
    <w:rsid w:val="00416C14"/>
    <w:rsid w:val="004234FF"/>
    <w:rsid w:val="00423950"/>
    <w:rsid w:val="00424380"/>
    <w:rsid w:val="00424DDE"/>
    <w:rsid w:val="004307CD"/>
    <w:rsid w:val="00430C10"/>
    <w:rsid w:val="0043465F"/>
    <w:rsid w:val="00445A31"/>
    <w:rsid w:val="00445B67"/>
    <w:rsid w:val="00446AD7"/>
    <w:rsid w:val="004510F0"/>
    <w:rsid w:val="00452A1A"/>
    <w:rsid w:val="00453E1E"/>
    <w:rsid w:val="0045401F"/>
    <w:rsid w:val="00454AA7"/>
    <w:rsid w:val="0045564F"/>
    <w:rsid w:val="004565E5"/>
    <w:rsid w:val="0045689F"/>
    <w:rsid w:val="004614FF"/>
    <w:rsid w:val="00463414"/>
    <w:rsid w:val="0047144D"/>
    <w:rsid w:val="00473D24"/>
    <w:rsid w:val="00475770"/>
    <w:rsid w:val="00480FC7"/>
    <w:rsid w:val="004834D9"/>
    <w:rsid w:val="00485554"/>
    <w:rsid w:val="00485B0E"/>
    <w:rsid w:val="0048784B"/>
    <w:rsid w:val="004914F8"/>
    <w:rsid w:val="004939CC"/>
    <w:rsid w:val="004A0B18"/>
    <w:rsid w:val="004A2C84"/>
    <w:rsid w:val="004A6881"/>
    <w:rsid w:val="004B0881"/>
    <w:rsid w:val="004B2F98"/>
    <w:rsid w:val="004B7190"/>
    <w:rsid w:val="004C24DA"/>
    <w:rsid w:val="004C26CC"/>
    <w:rsid w:val="004C6A21"/>
    <w:rsid w:val="004C7E07"/>
    <w:rsid w:val="004D4496"/>
    <w:rsid w:val="004D4B90"/>
    <w:rsid w:val="004D4FEE"/>
    <w:rsid w:val="004D5355"/>
    <w:rsid w:val="004D6A1C"/>
    <w:rsid w:val="004D6A5A"/>
    <w:rsid w:val="004E1968"/>
    <w:rsid w:val="004E2D03"/>
    <w:rsid w:val="004E6F13"/>
    <w:rsid w:val="004F00B9"/>
    <w:rsid w:val="004F111D"/>
    <w:rsid w:val="004F1B74"/>
    <w:rsid w:val="004F2E80"/>
    <w:rsid w:val="004F5758"/>
    <w:rsid w:val="00504F15"/>
    <w:rsid w:val="00507CF6"/>
    <w:rsid w:val="005150FF"/>
    <w:rsid w:val="0051598B"/>
    <w:rsid w:val="00515D5D"/>
    <w:rsid w:val="00517910"/>
    <w:rsid w:val="00521F21"/>
    <w:rsid w:val="00523DCD"/>
    <w:rsid w:val="00524A1A"/>
    <w:rsid w:val="005310E2"/>
    <w:rsid w:val="00533B1E"/>
    <w:rsid w:val="00535087"/>
    <w:rsid w:val="00540C09"/>
    <w:rsid w:val="005433C3"/>
    <w:rsid w:val="005445A0"/>
    <w:rsid w:val="00552B19"/>
    <w:rsid w:val="00553FF1"/>
    <w:rsid w:val="00554100"/>
    <w:rsid w:val="00561A39"/>
    <w:rsid w:val="00562948"/>
    <w:rsid w:val="00563878"/>
    <w:rsid w:val="00572A7D"/>
    <w:rsid w:val="00574251"/>
    <w:rsid w:val="005820E7"/>
    <w:rsid w:val="005843E1"/>
    <w:rsid w:val="00586746"/>
    <w:rsid w:val="005870D4"/>
    <w:rsid w:val="00590A1B"/>
    <w:rsid w:val="005911DC"/>
    <w:rsid w:val="005915A0"/>
    <w:rsid w:val="005A4E45"/>
    <w:rsid w:val="005A502B"/>
    <w:rsid w:val="005A5C9B"/>
    <w:rsid w:val="005B0721"/>
    <w:rsid w:val="005B4EE5"/>
    <w:rsid w:val="005C2191"/>
    <w:rsid w:val="005C3157"/>
    <w:rsid w:val="005D556A"/>
    <w:rsid w:val="005D66CB"/>
    <w:rsid w:val="005D75E3"/>
    <w:rsid w:val="005D7AF2"/>
    <w:rsid w:val="005E605F"/>
    <w:rsid w:val="005F0CAA"/>
    <w:rsid w:val="005F2163"/>
    <w:rsid w:val="005F4263"/>
    <w:rsid w:val="005F503F"/>
    <w:rsid w:val="005F5415"/>
    <w:rsid w:val="005F6D49"/>
    <w:rsid w:val="006001A8"/>
    <w:rsid w:val="006013F4"/>
    <w:rsid w:val="00601E0A"/>
    <w:rsid w:val="00603003"/>
    <w:rsid w:val="00604048"/>
    <w:rsid w:val="00605626"/>
    <w:rsid w:val="00605627"/>
    <w:rsid w:val="00605C06"/>
    <w:rsid w:val="00615FC2"/>
    <w:rsid w:val="006275AA"/>
    <w:rsid w:val="0063034B"/>
    <w:rsid w:val="006419B1"/>
    <w:rsid w:val="00645F11"/>
    <w:rsid w:val="00645FD1"/>
    <w:rsid w:val="00647E9C"/>
    <w:rsid w:val="00651435"/>
    <w:rsid w:val="0065673B"/>
    <w:rsid w:val="00656A07"/>
    <w:rsid w:val="0066271B"/>
    <w:rsid w:val="00664761"/>
    <w:rsid w:val="006677F8"/>
    <w:rsid w:val="00671A95"/>
    <w:rsid w:val="00672B3C"/>
    <w:rsid w:val="00677086"/>
    <w:rsid w:val="00682DD6"/>
    <w:rsid w:val="006863B9"/>
    <w:rsid w:val="00686B36"/>
    <w:rsid w:val="006900AF"/>
    <w:rsid w:val="00690833"/>
    <w:rsid w:val="00694C85"/>
    <w:rsid w:val="0069708E"/>
    <w:rsid w:val="00697152"/>
    <w:rsid w:val="006976D6"/>
    <w:rsid w:val="006A0B3B"/>
    <w:rsid w:val="006A60E5"/>
    <w:rsid w:val="006A6CC0"/>
    <w:rsid w:val="006B3A58"/>
    <w:rsid w:val="006B43A5"/>
    <w:rsid w:val="006B5B3B"/>
    <w:rsid w:val="006B6C65"/>
    <w:rsid w:val="006C3593"/>
    <w:rsid w:val="006C63D2"/>
    <w:rsid w:val="006C71C0"/>
    <w:rsid w:val="006D05E5"/>
    <w:rsid w:val="006D38A5"/>
    <w:rsid w:val="006D4492"/>
    <w:rsid w:val="006D5AFF"/>
    <w:rsid w:val="006D6665"/>
    <w:rsid w:val="006E0B38"/>
    <w:rsid w:val="006E59E2"/>
    <w:rsid w:val="006E7E37"/>
    <w:rsid w:val="007017E0"/>
    <w:rsid w:val="0070543D"/>
    <w:rsid w:val="00707805"/>
    <w:rsid w:val="00710A1F"/>
    <w:rsid w:val="0071161F"/>
    <w:rsid w:val="00713B35"/>
    <w:rsid w:val="00715B87"/>
    <w:rsid w:val="00717F16"/>
    <w:rsid w:val="0072021C"/>
    <w:rsid w:val="007227DA"/>
    <w:rsid w:val="00726CD4"/>
    <w:rsid w:val="00731EDE"/>
    <w:rsid w:val="00733BA1"/>
    <w:rsid w:val="00740046"/>
    <w:rsid w:val="00740838"/>
    <w:rsid w:val="00743FE4"/>
    <w:rsid w:val="007444C8"/>
    <w:rsid w:val="0074504B"/>
    <w:rsid w:val="00745268"/>
    <w:rsid w:val="00745414"/>
    <w:rsid w:val="00746312"/>
    <w:rsid w:val="0074710B"/>
    <w:rsid w:val="00747326"/>
    <w:rsid w:val="007504FA"/>
    <w:rsid w:val="00753361"/>
    <w:rsid w:val="007631EF"/>
    <w:rsid w:val="007654FF"/>
    <w:rsid w:val="007670FF"/>
    <w:rsid w:val="00770AFE"/>
    <w:rsid w:val="00773593"/>
    <w:rsid w:val="007803B6"/>
    <w:rsid w:val="007807F2"/>
    <w:rsid w:val="007816D0"/>
    <w:rsid w:val="00781878"/>
    <w:rsid w:val="00782550"/>
    <w:rsid w:val="00782AF4"/>
    <w:rsid w:val="00785943"/>
    <w:rsid w:val="00787693"/>
    <w:rsid w:val="00787EAB"/>
    <w:rsid w:val="0079069D"/>
    <w:rsid w:val="007912CB"/>
    <w:rsid w:val="00791BD4"/>
    <w:rsid w:val="00793422"/>
    <w:rsid w:val="00793A11"/>
    <w:rsid w:val="0079520F"/>
    <w:rsid w:val="007A2810"/>
    <w:rsid w:val="007A38F2"/>
    <w:rsid w:val="007A62C7"/>
    <w:rsid w:val="007A6B1B"/>
    <w:rsid w:val="007A761E"/>
    <w:rsid w:val="007B025E"/>
    <w:rsid w:val="007B102A"/>
    <w:rsid w:val="007B53CE"/>
    <w:rsid w:val="007B5434"/>
    <w:rsid w:val="007C1B6F"/>
    <w:rsid w:val="007C3DA6"/>
    <w:rsid w:val="007C5331"/>
    <w:rsid w:val="007C5362"/>
    <w:rsid w:val="007C53B8"/>
    <w:rsid w:val="007C79F5"/>
    <w:rsid w:val="007D7720"/>
    <w:rsid w:val="007E2748"/>
    <w:rsid w:val="007E2BC7"/>
    <w:rsid w:val="007E4AEE"/>
    <w:rsid w:val="00800C89"/>
    <w:rsid w:val="008017B5"/>
    <w:rsid w:val="00801B08"/>
    <w:rsid w:val="008023FA"/>
    <w:rsid w:val="00803960"/>
    <w:rsid w:val="00804077"/>
    <w:rsid w:val="00805416"/>
    <w:rsid w:val="008058E4"/>
    <w:rsid w:val="0080621A"/>
    <w:rsid w:val="008073F6"/>
    <w:rsid w:val="00811BC8"/>
    <w:rsid w:val="00812DA8"/>
    <w:rsid w:val="00813BB1"/>
    <w:rsid w:val="0082007B"/>
    <w:rsid w:val="008221D6"/>
    <w:rsid w:val="00825C2C"/>
    <w:rsid w:val="00832541"/>
    <w:rsid w:val="00832A70"/>
    <w:rsid w:val="008349C3"/>
    <w:rsid w:val="0083583E"/>
    <w:rsid w:val="00841161"/>
    <w:rsid w:val="00851D4B"/>
    <w:rsid w:val="00852177"/>
    <w:rsid w:val="008530E9"/>
    <w:rsid w:val="00854402"/>
    <w:rsid w:val="00867D6B"/>
    <w:rsid w:val="00870752"/>
    <w:rsid w:val="00870D9D"/>
    <w:rsid w:val="00872EA0"/>
    <w:rsid w:val="008766D0"/>
    <w:rsid w:val="0087745E"/>
    <w:rsid w:val="0088025C"/>
    <w:rsid w:val="00885319"/>
    <w:rsid w:val="008854CE"/>
    <w:rsid w:val="0088727C"/>
    <w:rsid w:val="00891171"/>
    <w:rsid w:val="00892615"/>
    <w:rsid w:val="008965FB"/>
    <w:rsid w:val="008B0AB3"/>
    <w:rsid w:val="008C6DCB"/>
    <w:rsid w:val="008C76D7"/>
    <w:rsid w:val="008D6EE5"/>
    <w:rsid w:val="008E3389"/>
    <w:rsid w:val="00902840"/>
    <w:rsid w:val="009033EB"/>
    <w:rsid w:val="00906C88"/>
    <w:rsid w:val="00907E42"/>
    <w:rsid w:val="009151AF"/>
    <w:rsid w:val="0091736D"/>
    <w:rsid w:val="009236C1"/>
    <w:rsid w:val="00934C82"/>
    <w:rsid w:val="00935147"/>
    <w:rsid w:val="0094182F"/>
    <w:rsid w:val="00941CD3"/>
    <w:rsid w:val="0094494D"/>
    <w:rsid w:val="00947436"/>
    <w:rsid w:val="00950DD9"/>
    <w:rsid w:val="00952894"/>
    <w:rsid w:val="00961A6E"/>
    <w:rsid w:val="009620E4"/>
    <w:rsid w:val="0096365C"/>
    <w:rsid w:val="00964F0C"/>
    <w:rsid w:val="0096650E"/>
    <w:rsid w:val="00966946"/>
    <w:rsid w:val="00970186"/>
    <w:rsid w:val="00970CD1"/>
    <w:rsid w:val="009710B6"/>
    <w:rsid w:val="0097146C"/>
    <w:rsid w:val="009746AE"/>
    <w:rsid w:val="00974B8F"/>
    <w:rsid w:val="00974E52"/>
    <w:rsid w:val="009765E8"/>
    <w:rsid w:val="0097689F"/>
    <w:rsid w:val="00984F40"/>
    <w:rsid w:val="0098537B"/>
    <w:rsid w:val="00990F6D"/>
    <w:rsid w:val="009936C2"/>
    <w:rsid w:val="009961EE"/>
    <w:rsid w:val="00996CA0"/>
    <w:rsid w:val="009A3056"/>
    <w:rsid w:val="009A3204"/>
    <w:rsid w:val="009A5980"/>
    <w:rsid w:val="009A5B93"/>
    <w:rsid w:val="009B20C2"/>
    <w:rsid w:val="009B2DC9"/>
    <w:rsid w:val="009B303B"/>
    <w:rsid w:val="009B3315"/>
    <w:rsid w:val="009B5709"/>
    <w:rsid w:val="009B7C85"/>
    <w:rsid w:val="009C1273"/>
    <w:rsid w:val="009C2346"/>
    <w:rsid w:val="009C2F9C"/>
    <w:rsid w:val="009C3527"/>
    <w:rsid w:val="009C5567"/>
    <w:rsid w:val="009D3224"/>
    <w:rsid w:val="009D42CC"/>
    <w:rsid w:val="009D542C"/>
    <w:rsid w:val="009D6568"/>
    <w:rsid w:val="009D6B88"/>
    <w:rsid w:val="009D7251"/>
    <w:rsid w:val="009E08EA"/>
    <w:rsid w:val="009E0C54"/>
    <w:rsid w:val="009E61CC"/>
    <w:rsid w:val="009F01FB"/>
    <w:rsid w:val="009F1504"/>
    <w:rsid w:val="009F4ABF"/>
    <w:rsid w:val="009F4EA8"/>
    <w:rsid w:val="009F5134"/>
    <w:rsid w:val="009F52CA"/>
    <w:rsid w:val="00A00019"/>
    <w:rsid w:val="00A06218"/>
    <w:rsid w:val="00A10630"/>
    <w:rsid w:val="00A10719"/>
    <w:rsid w:val="00A173D6"/>
    <w:rsid w:val="00A22D0E"/>
    <w:rsid w:val="00A24573"/>
    <w:rsid w:val="00A273BD"/>
    <w:rsid w:val="00A27761"/>
    <w:rsid w:val="00A27898"/>
    <w:rsid w:val="00A319EF"/>
    <w:rsid w:val="00A3219F"/>
    <w:rsid w:val="00A323D9"/>
    <w:rsid w:val="00A330BC"/>
    <w:rsid w:val="00A4591E"/>
    <w:rsid w:val="00A6546B"/>
    <w:rsid w:val="00A71FE1"/>
    <w:rsid w:val="00A73D20"/>
    <w:rsid w:val="00A7542A"/>
    <w:rsid w:val="00A81D37"/>
    <w:rsid w:val="00A8510A"/>
    <w:rsid w:val="00A90940"/>
    <w:rsid w:val="00A932C4"/>
    <w:rsid w:val="00A93DB2"/>
    <w:rsid w:val="00A944AC"/>
    <w:rsid w:val="00AA3618"/>
    <w:rsid w:val="00AA5BC5"/>
    <w:rsid w:val="00AB0075"/>
    <w:rsid w:val="00AB2113"/>
    <w:rsid w:val="00AB4485"/>
    <w:rsid w:val="00AB6879"/>
    <w:rsid w:val="00AB7C68"/>
    <w:rsid w:val="00AC013E"/>
    <w:rsid w:val="00AC106E"/>
    <w:rsid w:val="00AC11FE"/>
    <w:rsid w:val="00AC4FDC"/>
    <w:rsid w:val="00AD05A2"/>
    <w:rsid w:val="00AD63CB"/>
    <w:rsid w:val="00AE014E"/>
    <w:rsid w:val="00AE0831"/>
    <w:rsid w:val="00AE1C1F"/>
    <w:rsid w:val="00AE34C0"/>
    <w:rsid w:val="00AE38CC"/>
    <w:rsid w:val="00AE494A"/>
    <w:rsid w:val="00AE4CC4"/>
    <w:rsid w:val="00AF2B62"/>
    <w:rsid w:val="00AF630F"/>
    <w:rsid w:val="00AF7064"/>
    <w:rsid w:val="00B03CED"/>
    <w:rsid w:val="00B077F0"/>
    <w:rsid w:val="00B11E24"/>
    <w:rsid w:val="00B13FF3"/>
    <w:rsid w:val="00B20FD3"/>
    <w:rsid w:val="00B22CDB"/>
    <w:rsid w:val="00B303EA"/>
    <w:rsid w:val="00B31144"/>
    <w:rsid w:val="00B34883"/>
    <w:rsid w:val="00B40FAD"/>
    <w:rsid w:val="00B50C4A"/>
    <w:rsid w:val="00B5112F"/>
    <w:rsid w:val="00B529F3"/>
    <w:rsid w:val="00B5584F"/>
    <w:rsid w:val="00B61155"/>
    <w:rsid w:val="00B625A0"/>
    <w:rsid w:val="00B62BC4"/>
    <w:rsid w:val="00B6332C"/>
    <w:rsid w:val="00B63799"/>
    <w:rsid w:val="00B648C9"/>
    <w:rsid w:val="00B7131F"/>
    <w:rsid w:val="00B713CD"/>
    <w:rsid w:val="00B71D46"/>
    <w:rsid w:val="00B749C0"/>
    <w:rsid w:val="00B849D4"/>
    <w:rsid w:val="00B87CC9"/>
    <w:rsid w:val="00B90A56"/>
    <w:rsid w:val="00B9267A"/>
    <w:rsid w:val="00B94315"/>
    <w:rsid w:val="00B958F0"/>
    <w:rsid w:val="00BA0DCD"/>
    <w:rsid w:val="00BA1B06"/>
    <w:rsid w:val="00BB1AE1"/>
    <w:rsid w:val="00BB34D4"/>
    <w:rsid w:val="00BB7B1A"/>
    <w:rsid w:val="00BC637A"/>
    <w:rsid w:val="00BC7AFA"/>
    <w:rsid w:val="00BD034E"/>
    <w:rsid w:val="00BD17A2"/>
    <w:rsid w:val="00BD1836"/>
    <w:rsid w:val="00BD197E"/>
    <w:rsid w:val="00BD1B03"/>
    <w:rsid w:val="00BD4BDA"/>
    <w:rsid w:val="00BE5CFE"/>
    <w:rsid w:val="00BF1E54"/>
    <w:rsid w:val="00BF2D68"/>
    <w:rsid w:val="00BF32FF"/>
    <w:rsid w:val="00C058F5"/>
    <w:rsid w:val="00C07BC3"/>
    <w:rsid w:val="00C07CF5"/>
    <w:rsid w:val="00C10C0A"/>
    <w:rsid w:val="00C10D32"/>
    <w:rsid w:val="00C13614"/>
    <w:rsid w:val="00C13C1C"/>
    <w:rsid w:val="00C22B9D"/>
    <w:rsid w:val="00C26469"/>
    <w:rsid w:val="00C265BB"/>
    <w:rsid w:val="00C27D78"/>
    <w:rsid w:val="00C305A1"/>
    <w:rsid w:val="00C324C0"/>
    <w:rsid w:val="00C33998"/>
    <w:rsid w:val="00C33EBD"/>
    <w:rsid w:val="00C34C9C"/>
    <w:rsid w:val="00C36804"/>
    <w:rsid w:val="00C36825"/>
    <w:rsid w:val="00C43AC0"/>
    <w:rsid w:val="00C47090"/>
    <w:rsid w:val="00C47361"/>
    <w:rsid w:val="00C52B3C"/>
    <w:rsid w:val="00C53198"/>
    <w:rsid w:val="00C56988"/>
    <w:rsid w:val="00C570D4"/>
    <w:rsid w:val="00C64AE0"/>
    <w:rsid w:val="00C65278"/>
    <w:rsid w:val="00C70EDC"/>
    <w:rsid w:val="00C773E8"/>
    <w:rsid w:val="00C77F08"/>
    <w:rsid w:val="00C800EC"/>
    <w:rsid w:val="00C80134"/>
    <w:rsid w:val="00C8354F"/>
    <w:rsid w:val="00C8411F"/>
    <w:rsid w:val="00C84DE2"/>
    <w:rsid w:val="00C871C0"/>
    <w:rsid w:val="00C90B3A"/>
    <w:rsid w:val="00C90D11"/>
    <w:rsid w:val="00C9171E"/>
    <w:rsid w:val="00C9227A"/>
    <w:rsid w:val="00C93C9B"/>
    <w:rsid w:val="00CA0694"/>
    <w:rsid w:val="00CA266A"/>
    <w:rsid w:val="00CA5B5D"/>
    <w:rsid w:val="00CB2380"/>
    <w:rsid w:val="00CC2080"/>
    <w:rsid w:val="00CC2828"/>
    <w:rsid w:val="00CC540B"/>
    <w:rsid w:val="00CD05CE"/>
    <w:rsid w:val="00CD22BE"/>
    <w:rsid w:val="00CD37FA"/>
    <w:rsid w:val="00CD7E13"/>
    <w:rsid w:val="00CE31CE"/>
    <w:rsid w:val="00CE5F9D"/>
    <w:rsid w:val="00CF0762"/>
    <w:rsid w:val="00CF22B1"/>
    <w:rsid w:val="00CF2566"/>
    <w:rsid w:val="00CF7EEB"/>
    <w:rsid w:val="00D0025D"/>
    <w:rsid w:val="00D01778"/>
    <w:rsid w:val="00D01F25"/>
    <w:rsid w:val="00D023D4"/>
    <w:rsid w:val="00D0256E"/>
    <w:rsid w:val="00D044CC"/>
    <w:rsid w:val="00D051BC"/>
    <w:rsid w:val="00D05B80"/>
    <w:rsid w:val="00D075A7"/>
    <w:rsid w:val="00D1342D"/>
    <w:rsid w:val="00D1531A"/>
    <w:rsid w:val="00D17632"/>
    <w:rsid w:val="00D26B5A"/>
    <w:rsid w:val="00D31276"/>
    <w:rsid w:val="00D33426"/>
    <w:rsid w:val="00D36268"/>
    <w:rsid w:val="00D40C3F"/>
    <w:rsid w:val="00D41B9A"/>
    <w:rsid w:val="00D43977"/>
    <w:rsid w:val="00D4693B"/>
    <w:rsid w:val="00D46A6D"/>
    <w:rsid w:val="00D478EB"/>
    <w:rsid w:val="00D518ED"/>
    <w:rsid w:val="00D51A2C"/>
    <w:rsid w:val="00D55156"/>
    <w:rsid w:val="00D55B09"/>
    <w:rsid w:val="00D572BC"/>
    <w:rsid w:val="00D57B43"/>
    <w:rsid w:val="00D63EC3"/>
    <w:rsid w:val="00D67D84"/>
    <w:rsid w:val="00D70A92"/>
    <w:rsid w:val="00D72CE2"/>
    <w:rsid w:val="00D76473"/>
    <w:rsid w:val="00D765C9"/>
    <w:rsid w:val="00D76C31"/>
    <w:rsid w:val="00D7717A"/>
    <w:rsid w:val="00D827EB"/>
    <w:rsid w:val="00D82D6F"/>
    <w:rsid w:val="00D82E3B"/>
    <w:rsid w:val="00D84F5E"/>
    <w:rsid w:val="00D92701"/>
    <w:rsid w:val="00D93BAB"/>
    <w:rsid w:val="00D93DA2"/>
    <w:rsid w:val="00D948A1"/>
    <w:rsid w:val="00D974A2"/>
    <w:rsid w:val="00DA0B96"/>
    <w:rsid w:val="00DA3282"/>
    <w:rsid w:val="00DA7D5C"/>
    <w:rsid w:val="00DB0DC8"/>
    <w:rsid w:val="00DB4436"/>
    <w:rsid w:val="00DB5B77"/>
    <w:rsid w:val="00DB69B1"/>
    <w:rsid w:val="00DC268C"/>
    <w:rsid w:val="00DC320C"/>
    <w:rsid w:val="00DC34EA"/>
    <w:rsid w:val="00DD0D91"/>
    <w:rsid w:val="00DD1B54"/>
    <w:rsid w:val="00DD55B8"/>
    <w:rsid w:val="00DE3FDD"/>
    <w:rsid w:val="00DE4DE9"/>
    <w:rsid w:val="00DE662C"/>
    <w:rsid w:val="00DE67A0"/>
    <w:rsid w:val="00DF0B11"/>
    <w:rsid w:val="00DF0FDC"/>
    <w:rsid w:val="00DF4756"/>
    <w:rsid w:val="00DF6098"/>
    <w:rsid w:val="00E0012E"/>
    <w:rsid w:val="00E01D13"/>
    <w:rsid w:val="00E02665"/>
    <w:rsid w:val="00E02BFA"/>
    <w:rsid w:val="00E04DC3"/>
    <w:rsid w:val="00E0744A"/>
    <w:rsid w:val="00E11FF0"/>
    <w:rsid w:val="00E13068"/>
    <w:rsid w:val="00E201F4"/>
    <w:rsid w:val="00E203F4"/>
    <w:rsid w:val="00E209C2"/>
    <w:rsid w:val="00E262F5"/>
    <w:rsid w:val="00E271A6"/>
    <w:rsid w:val="00E32D66"/>
    <w:rsid w:val="00E35CDB"/>
    <w:rsid w:val="00E40F69"/>
    <w:rsid w:val="00E4122C"/>
    <w:rsid w:val="00E418EB"/>
    <w:rsid w:val="00E44A11"/>
    <w:rsid w:val="00E44F49"/>
    <w:rsid w:val="00E5390E"/>
    <w:rsid w:val="00E54C53"/>
    <w:rsid w:val="00E54EE8"/>
    <w:rsid w:val="00E569D9"/>
    <w:rsid w:val="00E63754"/>
    <w:rsid w:val="00E66E33"/>
    <w:rsid w:val="00E716CF"/>
    <w:rsid w:val="00E73DA0"/>
    <w:rsid w:val="00E75132"/>
    <w:rsid w:val="00E76723"/>
    <w:rsid w:val="00E80720"/>
    <w:rsid w:val="00EA1B04"/>
    <w:rsid w:val="00EA2402"/>
    <w:rsid w:val="00EA2443"/>
    <w:rsid w:val="00EA3818"/>
    <w:rsid w:val="00EA4618"/>
    <w:rsid w:val="00EA46E3"/>
    <w:rsid w:val="00EB3B97"/>
    <w:rsid w:val="00EB3E3D"/>
    <w:rsid w:val="00EB789B"/>
    <w:rsid w:val="00EC0191"/>
    <w:rsid w:val="00EC3360"/>
    <w:rsid w:val="00EC51D4"/>
    <w:rsid w:val="00EC658B"/>
    <w:rsid w:val="00EC728C"/>
    <w:rsid w:val="00ED0A14"/>
    <w:rsid w:val="00ED13BC"/>
    <w:rsid w:val="00ED3DD9"/>
    <w:rsid w:val="00ED51AB"/>
    <w:rsid w:val="00EE1390"/>
    <w:rsid w:val="00EE3204"/>
    <w:rsid w:val="00EE4C0C"/>
    <w:rsid w:val="00EE6197"/>
    <w:rsid w:val="00EF0421"/>
    <w:rsid w:val="00EF4322"/>
    <w:rsid w:val="00EF524C"/>
    <w:rsid w:val="00EF68FE"/>
    <w:rsid w:val="00F03A84"/>
    <w:rsid w:val="00F0429B"/>
    <w:rsid w:val="00F11FD4"/>
    <w:rsid w:val="00F13924"/>
    <w:rsid w:val="00F1467A"/>
    <w:rsid w:val="00F217F2"/>
    <w:rsid w:val="00F26A72"/>
    <w:rsid w:val="00F27A88"/>
    <w:rsid w:val="00F30359"/>
    <w:rsid w:val="00F326E7"/>
    <w:rsid w:val="00F35F6D"/>
    <w:rsid w:val="00F36431"/>
    <w:rsid w:val="00F37350"/>
    <w:rsid w:val="00F40A06"/>
    <w:rsid w:val="00F421D9"/>
    <w:rsid w:val="00F44B3C"/>
    <w:rsid w:val="00F45EC9"/>
    <w:rsid w:val="00F50805"/>
    <w:rsid w:val="00F55877"/>
    <w:rsid w:val="00F56F40"/>
    <w:rsid w:val="00F613B4"/>
    <w:rsid w:val="00F63A80"/>
    <w:rsid w:val="00F722B8"/>
    <w:rsid w:val="00F766BF"/>
    <w:rsid w:val="00F80AD5"/>
    <w:rsid w:val="00F83F0E"/>
    <w:rsid w:val="00F85CB6"/>
    <w:rsid w:val="00F90DDC"/>
    <w:rsid w:val="00F93FF7"/>
    <w:rsid w:val="00F94BAB"/>
    <w:rsid w:val="00FA0F06"/>
    <w:rsid w:val="00FA170E"/>
    <w:rsid w:val="00FA1DCE"/>
    <w:rsid w:val="00FA7C8E"/>
    <w:rsid w:val="00FB183E"/>
    <w:rsid w:val="00FB387F"/>
    <w:rsid w:val="00FB417A"/>
    <w:rsid w:val="00FB4CA5"/>
    <w:rsid w:val="00FB5FA4"/>
    <w:rsid w:val="00FB6961"/>
    <w:rsid w:val="00FB6D3B"/>
    <w:rsid w:val="00FB7D57"/>
    <w:rsid w:val="00FC1966"/>
    <w:rsid w:val="00FC332A"/>
    <w:rsid w:val="00FC536B"/>
    <w:rsid w:val="00FC5437"/>
    <w:rsid w:val="00FC626E"/>
    <w:rsid w:val="00FC6F50"/>
    <w:rsid w:val="00FC7FCF"/>
    <w:rsid w:val="00FD1196"/>
    <w:rsid w:val="00FD499D"/>
    <w:rsid w:val="00FD5EF4"/>
    <w:rsid w:val="00FE026A"/>
    <w:rsid w:val="00FE218F"/>
    <w:rsid w:val="00FE48FE"/>
    <w:rsid w:val="00FE6AE6"/>
    <w:rsid w:val="00FF0654"/>
    <w:rsid w:val="00FF17F4"/>
    <w:rsid w:val="00FF394E"/>
    <w:rsid w:val="00FF4D18"/>
    <w:rsid w:val="03F17003"/>
    <w:rsid w:val="07F32A16"/>
    <w:rsid w:val="0A5B410A"/>
    <w:rsid w:val="0CEA313E"/>
    <w:rsid w:val="0D58249D"/>
    <w:rsid w:val="10DF7BBC"/>
    <w:rsid w:val="135505C5"/>
    <w:rsid w:val="14AA10DA"/>
    <w:rsid w:val="16B334CA"/>
    <w:rsid w:val="18B72C9A"/>
    <w:rsid w:val="1E4667AE"/>
    <w:rsid w:val="1F0E32FE"/>
    <w:rsid w:val="20A90B21"/>
    <w:rsid w:val="247C37CA"/>
    <w:rsid w:val="24BD56F9"/>
    <w:rsid w:val="250D0D56"/>
    <w:rsid w:val="28D75D3A"/>
    <w:rsid w:val="2A052553"/>
    <w:rsid w:val="2A88290B"/>
    <w:rsid w:val="2B4058F1"/>
    <w:rsid w:val="2DD072B5"/>
    <w:rsid w:val="2F140124"/>
    <w:rsid w:val="307A56A6"/>
    <w:rsid w:val="31840A3F"/>
    <w:rsid w:val="32C91500"/>
    <w:rsid w:val="338A5521"/>
    <w:rsid w:val="33C00A03"/>
    <w:rsid w:val="33DD7163"/>
    <w:rsid w:val="343659B5"/>
    <w:rsid w:val="3D1050E7"/>
    <w:rsid w:val="3E9D45C5"/>
    <w:rsid w:val="3EEE5EFA"/>
    <w:rsid w:val="42293D69"/>
    <w:rsid w:val="45BB49F3"/>
    <w:rsid w:val="45E27DFB"/>
    <w:rsid w:val="48800B78"/>
    <w:rsid w:val="4A8E3303"/>
    <w:rsid w:val="4ADF2EB9"/>
    <w:rsid w:val="4E19162E"/>
    <w:rsid w:val="4E7826C7"/>
    <w:rsid w:val="4EDD5E60"/>
    <w:rsid w:val="502070F1"/>
    <w:rsid w:val="50AC56A1"/>
    <w:rsid w:val="50DE111A"/>
    <w:rsid w:val="50FB5083"/>
    <w:rsid w:val="513A641F"/>
    <w:rsid w:val="537D054B"/>
    <w:rsid w:val="567E13F4"/>
    <w:rsid w:val="5B136EDA"/>
    <w:rsid w:val="5CA17F8A"/>
    <w:rsid w:val="5E0B1125"/>
    <w:rsid w:val="5E8D143F"/>
    <w:rsid w:val="5F432E56"/>
    <w:rsid w:val="604B5382"/>
    <w:rsid w:val="61032E37"/>
    <w:rsid w:val="613B6814"/>
    <w:rsid w:val="62142C74"/>
    <w:rsid w:val="621F7854"/>
    <w:rsid w:val="65930B6A"/>
    <w:rsid w:val="67084B7D"/>
    <w:rsid w:val="67661C6A"/>
    <w:rsid w:val="677A1552"/>
    <w:rsid w:val="694A3B23"/>
    <w:rsid w:val="6C0C1250"/>
    <w:rsid w:val="6C4A4161"/>
    <w:rsid w:val="6E935777"/>
    <w:rsid w:val="6FC35D9F"/>
    <w:rsid w:val="6FDD3EEF"/>
    <w:rsid w:val="70B825D8"/>
    <w:rsid w:val="71816D82"/>
    <w:rsid w:val="718C76D9"/>
    <w:rsid w:val="71B8108F"/>
    <w:rsid w:val="71EB06FF"/>
    <w:rsid w:val="74597145"/>
    <w:rsid w:val="77F834E0"/>
    <w:rsid w:val="78D56307"/>
    <w:rsid w:val="790243F1"/>
    <w:rsid w:val="7A062E7B"/>
    <w:rsid w:val="7BD86786"/>
    <w:rsid w:val="7D79526E"/>
    <w:rsid w:val="7EE665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796B8B4"/>
  <w15:docId w15:val="{12F77BDD-2CB8-44AD-8FD7-8F8633213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rsid w:val="00C27D78"/>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0">
    <w:name w:val="heading 2"/>
    <w:basedOn w:val="a"/>
    <w:next w:val="a"/>
    <w:link w:val="21"/>
    <w:qFormat/>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
    <w:next w:val="a"/>
    <w:uiPriority w:val="9"/>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2"/>
    <w:uiPriority w:val="99"/>
    <w:qFormat/>
    <w:pPr>
      <w:spacing w:line="480" w:lineRule="auto"/>
      <w:ind w:firstLineChars="200" w:firstLine="480"/>
    </w:pPr>
    <w:rPr>
      <w:rFonts w:ascii="仿宋_GB2312" w:eastAsia="仿宋_GB2312" w:hAnsi="宋体"/>
      <w:sz w:val="24"/>
    </w:rPr>
  </w:style>
  <w:style w:type="paragraph" w:styleId="a3">
    <w:name w:val="Document Map"/>
    <w:basedOn w:val="a"/>
    <w:link w:val="a4"/>
    <w:uiPriority w:val="99"/>
    <w:semiHidden/>
    <w:unhideWhenUsed/>
    <w:qFormat/>
    <w:rPr>
      <w:rFonts w:ascii="宋体" w:eastAsia="宋体"/>
      <w:sz w:val="18"/>
      <w:szCs w:val="18"/>
    </w:rPr>
  </w:style>
  <w:style w:type="paragraph" w:styleId="a5">
    <w:name w:val="Body Text"/>
    <w:basedOn w:val="a"/>
    <w:next w:val="a"/>
    <w:unhideWhenUsed/>
    <w:qFormat/>
    <w:pPr>
      <w:spacing w:after="120"/>
    </w:pPr>
  </w:style>
  <w:style w:type="paragraph" w:styleId="a6">
    <w:name w:val="Body Text Indent"/>
    <w:basedOn w:val="a"/>
    <w:link w:val="a7"/>
    <w:qFormat/>
    <w:pPr>
      <w:widowControl/>
      <w:spacing w:after="120"/>
      <w:ind w:leftChars="200" w:left="420"/>
      <w:jc w:val="left"/>
    </w:pPr>
    <w:rPr>
      <w:rFonts w:ascii="Times New Roman" w:eastAsia="宋体" w:hAnsi="Times New Roman" w:cs="Times New Roman"/>
      <w:kern w:val="0"/>
      <w:szCs w:val="20"/>
    </w:rPr>
  </w:style>
  <w:style w:type="paragraph" w:styleId="a8">
    <w:name w:val="Balloon Text"/>
    <w:basedOn w:val="a"/>
    <w:link w:val="a9"/>
    <w:uiPriority w:val="99"/>
    <w:semiHidden/>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widowControl/>
      <w:spacing w:line="360" w:lineRule="auto"/>
      <w:ind w:left="824" w:hanging="824"/>
      <w:jc w:val="left"/>
    </w:pPr>
    <w:rPr>
      <w:rFonts w:ascii="宋体" w:eastAsia="宋体" w:hAnsi="Times New Roman" w:cs="Times New Roman"/>
      <w:kern w:val="0"/>
      <w:szCs w:val="20"/>
    </w:rPr>
  </w:style>
  <w:style w:type="paragraph" w:styleId="ae">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23">
    <w:name w:val="Body Text First Indent 2"/>
    <w:basedOn w:val="a6"/>
    <w:qFormat/>
    <w:pPr>
      <w:ind w:firstLineChars="200" w:firstLine="420"/>
    </w:pPr>
    <w:rPr>
      <w:szCs w:val="24"/>
    </w:rPr>
  </w:style>
  <w:style w:type="character" w:styleId="af">
    <w:name w:val="Strong"/>
    <w:basedOn w:val="a0"/>
    <w:uiPriority w:val="22"/>
    <w:qFormat/>
    <w:rPr>
      <w:b/>
      <w:bCs/>
    </w:rPr>
  </w:style>
  <w:style w:type="character" w:styleId="af0">
    <w:name w:val="Hyperlink"/>
    <w:basedOn w:val="a0"/>
    <w:uiPriority w:val="99"/>
    <w:unhideWhenUsed/>
    <w:qFormat/>
    <w:rPr>
      <w:color w:val="0000FF" w:themeColor="hyperlink"/>
      <w:u w:val="single"/>
    </w:rPr>
  </w:style>
  <w:style w:type="character" w:customStyle="1" w:styleId="10">
    <w:name w:val="标题 1 字符"/>
    <w:basedOn w:val="a0"/>
    <w:link w:val="1"/>
    <w:uiPriority w:val="9"/>
    <w:qFormat/>
    <w:rPr>
      <w:b/>
      <w:bCs/>
      <w:kern w:val="44"/>
      <w:sz w:val="44"/>
      <w:szCs w:val="44"/>
    </w:rPr>
  </w:style>
  <w:style w:type="character" w:customStyle="1" w:styleId="21">
    <w:name w:val="标题 2 字符"/>
    <w:basedOn w:val="a0"/>
    <w:link w:val="20"/>
    <w:qFormat/>
    <w:rPr>
      <w:rFonts w:ascii="Arial" w:eastAsia="黑体" w:hAnsi="Arial" w:cs="Times New Roman"/>
      <w:b/>
      <w:bCs/>
      <w:sz w:val="32"/>
      <w:szCs w:val="32"/>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qFormat/>
    <w:rPr>
      <w:sz w:val="18"/>
      <w:szCs w:val="18"/>
    </w:rPr>
  </w:style>
  <w:style w:type="paragraph" w:styleId="af1">
    <w:name w:val="List Paragraph"/>
    <w:basedOn w:val="a"/>
    <w:uiPriority w:val="34"/>
    <w:qFormat/>
    <w:pPr>
      <w:ind w:firstLineChars="200" w:firstLine="420"/>
    </w:pPr>
  </w:style>
  <w:style w:type="paragraph" w:customStyle="1" w:styleId="CharCharChar">
    <w:name w:val="Char Char Char"/>
    <w:basedOn w:val="a3"/>
    <w:qFormat/>
    <w:pPr>
      <w:shd w:val="clear" w:color="auto" w:fill="000080"/>
    </w:pPr>
    <w:rPr>
      <w:rFonts w:ascii="Tahoma" w:hAnsi="Tahoma" w:cs="Times New Roman"/>
      <w:sz w:val="24"/>
      <w:szCs w:val="24"/>
    </w:rPr>
  </w:style>
  <w:style w:type="character" w:customStyle="1" w:styleId="a4">
    <w:name w:val="文档结构图 字符"/>
    <w:basedOn w:val="a0"/>
    <w:link w:val="a3"/>
    <w:uiPriority w:val="99"/>
    <w:semiHidden/>
    <w:qFormat/>
    <w:rPr>
      <w:rFonts w:ascii="宋体" w:eastAsia="宋体"/>
      <w:sz w:val="18"/>
      <w:szCs w:val="18"/>
    </w:rPr>
  </w:style>
  <w:style w:type="character" w:customStyle="1" w:styleId="a7">
    <w:name w:val="正文文本缩进 字符"/>
    <w:basedOn w:val="a0"/>
    <w:link w:val="a6"/>
    <w:qFormat/>
    <w:rPr>
      <w:rFonts w:ascii="Times New Roman" w:eastAsia="宋体" w:hAnsi="Times New Roman" w:cs="Times New Roman"/>
      <w:kern w:val="0"/>
      <w:szCs w:val="20"/>
    </w:rPr>
  </w:style>
  <w:style w:type="character" w:customStyle="1" w:styleId="a9">
    <w:name w:val="批注框文本 字符"/>
    <w:basedOn w:val="a0"/>
    <w:link w:val="a8"/>
    <w:uiPriority w:val="99"/>
    <w:semiHidden/>
    <w:qFormat/>
    <w:rPr>
      <w:sz w:val="18"/>
      <w:szCs w:val="18"/>
    </w:rPr>
  </w:style>
  <w:style w:type="character" w:customStyle="1" w:styleId="Bodytext5">
    <w:name w:val="Body text|5_"/>
    <w:link w:val="Bodytext50"/>
    <w:qFormat/>
    <w:rPr>
      <w:rFonts w:ascii="PMingLiU" w:eastAsia="PMingLiU" w:hAnsi="PMingLiU" w:cs="PMingLiU"/>
      <w:spacing w:val="20"/>
      <w:sz w:val="26"/>
      <w:szCs w:val="26"/>
      <w:shd w:val="clear" w:color="auto" w:fill="FFFFFF"/>
    </w:rPr>
  </w:style>
  <w:style w:type="paragraph" w:customStyle="1" w:styleId="Bodytext50">
    <w:name w:val="Body text|5"/>
    <w:basedOn w:val="a"/>
    <w:link w:val="Bodytext5"/>
    <w:qFormat/>
    <w:pPr>
      <w:shd w:val="clear" w:color="auto" w:fill="FFFFFF"/>
      <w:spacing w:before="340" w:after="340" w:line="260" w:lineRule="exact"/>
      <w:jc w:val="distribute"/>
    </w:pPr>
    <w:rPr>
      <w:rFonts w:ascii="PMingLiU" w:eastAsia="PMingLiU" w:hAnsi="PMingLiU" w:cs="PMingLiU"/>
      <w:spacing w:val="20"/>
      <w:sz w:val="26"/>
      <w:szCs w:val="26"/>
    </w:rPr>
  </w:style>
  <w:style w:type="paragraph" w:customStyle="1" w:styleId="Char2CharCharChar1CharCharCharCharCharCharCharChar1Char1CharChar1Char">
    <w:name w:val="Char2 Char Char Char1 Char Char Char Char Char Char Char Char1 Char1 Char Char1 Char"/>
    <w:basedOn w:val="a"/>
    <w:qFormat/>
    <w:rPr>
      <w:rFonts w:ascii="宋体" w:eastAsia="宋体" w:hAnsi="宋体" w:cs="Times New Roman"/>
      <w:kern w:val="0"/>
      <w:szCs w:val="21"/>
    </w:rPr>
  </w:style>
  <w:style w:type="paragraph" w:customStyle="1" w:styleId="af2">
    <w:name w:val="左对齐正文"/>
    <w:basedOn w:val="a"/>
    <w:link w:val="Char"/>
    <w:qFormat/>
    <w:pPr>
      <w:spacing w:line="360" w:lineRule="auto"/>
      <w:ind w:firstLineChars="200" w:firstLine="200"/>
      <w:jc w:val="left"/>
    </w:pPr>
    <w:rPr>
      <w:rFonts w:ascii="宋体" w:eastAsia="宋体" w:hAnsi="宋体" w:cs="Times New Roman"/>
      <w:kern w:val="0"/>
      <w:sz w:val="24"/>
      <w:szCs w:val="28"/>
      <w:lang w:val="zh-CN"/>
    </w:rPr>
  </w:style>
  <w:style w:type="character" w:customStyle="1" w:styleId="Char">
    <w:name w:val="左对齐正文 Char"/>
    <w:link w:val="af2"/>
    <w:qFormat/>
    <w:rPr>
      <w:rFonts w:ascii="宋体" w:eastAsia="宋体" w:hAnsi="宋体" w:cs="Times New Roman"/>
      <w:kern w:val="0"/>
      <w:sz w:val="24"/>
      <w:szCs w:val="28"/>
      <w:lang w:val="zh-CN" w:eastAsia="zh-CN"/>
    </w:rPr>
  </w:style>
  <w:style w:type="paragraph" w:customStyle="1" w:styleId="af3">
    <w:name w:val="居中正文"/>
    <w:basedOn w:val="af2"/>
    <w:link w:val="Char0"/>
    <w:qFormat/>
    <w:pPr>
      <w:ind w:firstLineChars="0" w:firstLine="0"/>
      <w:jc w:val="center"/>
    </w:pPr>
    <w:rPr>
      <w:rFonts w:hAnsi="Times New Roman"/>
    </w:rPr>
  </w:style>
  <w:style w:type="character" w:customStyle="1" w:styleId="Char0">
    <w:name w:val="居中正文 Char"/>
    <w:basedOn w:val="Char"/>
    <w:link w:val="af3"/>
    <w:qFormat/>
    <w:rPr>
      <w:rFonts w:ascii="宋体" w:eastAsia="宋体" w:hAnsi="Times New Roman" w:cs="Times New Roman"/>
      <w:kern w:val="0"/>
      <w:sz w:val="24"/>
      <w:szCs w:val="28"/>
      <w:lang w:val="zh-CN" w:eastAsia="zh-CN"/>
    </w:rPr>
  </w:style>
  <w:style w:type="paragraph" w:customStyle="1" w:styleId="11">
    <w:name w:val="列表段落1"/>
    <w:basedOn w:val="a"/>
    <w:uiPriority w:val="99"/>
    <w:qFormat/>
    <w:pPr>
      <w:ind w:firstLineChars="200" w:firstLine="420"/>
    </w:pPr>
    <w:rPr>
      <w:rFonts w:ascii="Times New Roman" w:eastAsia="宋体" w:hAnsi="Times New Roman" w:cs="Times New Roman"/>
      <w:szCs w:val="24"/>
    </w:rPr>
  </w:style>
  <w:style w:type="paragraph" w:customStyle="1" w:styleId="p0">
    <w:name w:val="p0"/>
    <w:basedOn w:val="a"/>
    <w:qFormat/>
    <w:pPr>
      <w:widowControl/>
      <w:spacing w:line="312" w:lineRule="auto"/>
    </w:pPr>
    <w:rPr>
      <w:rFonts w:ascii="Times New Roman" w:eastAsia="宋体" w:hAnsi="Times New Roman" w:cs="Times New Roman"/>
      <w:kern w:val="0"/>
      <w:szCs w:val="20"/>
    </w:rPr>
  </w:style>
  <w:style w:type="character" w:customStyle="1" w:styleId="22">
    <w:name w:val="正文文本缩进 2 字符"/>
    <w:basedOn w:val="a0"/>
    <w:link w:val="2"/>
    <w:uiPriority w:val="99"/>
    <w:rsid w:val="00B61155"/>
    <w:rPr>
      <w:rFonts w:ascii="仿宋_GB2312" w:eastAsia="仿宋_GB2312" w:hAnsi="宋体" w:cstheme="minorBidi"/>
      <w:kern w:val="2"/>
      <w:sz w:val="24"/>
      <w:szCs w:val="22"/>
    </w:rPr>
  </w:style>
  <w:style w:type="paragraph" w:styleId="af4">
    <w:name w:val="annotation text"/>
    <w:basedOn w:val="a"/>
    <w:link w:val="af5"/>
    <w:qFormat/>
    <w:rsid w:val="001B261D"/>
    <w:pPr>
      <w:spacing w:line="312" w:lineRule="auto"/>
      <w:jc w:val="left"/>
    </w:pPr>
    <w:rPr>
      <w:rFonts w:ascii="Times New Roman" w:eastAsia="宋体" w:hAnsi="Times New Roman" w:cs="Times New Roman"/>
      <w:szCs w:val="20"/>
    </w:rPr>
  </w:style>
  <w:style w:type="character" w:customStyle="1" w:styleId="af5">
    <w:name w:val="批注文字 字符"/>
    <w:basedOn w:val="a0"/>
    <w:link w:val="af4"/>
    <w:rsid w:val="001B261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iuyj5@gcbidding.com&#1229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314</Words>
  <Characters>1793</Characters>
  <Application>Microsoft Office Word</Application>
  <DocSecurity>0</DocSecurity>
  <Lines>14</Lines>
  <Paragraphs>4</Paragraphs>
  <ScaleCrop>false</ScaleCrop>
  <Company>Hewlett-Packard Company</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浩明 刘</cp:lastModifiedBy>
  <cp:revision>97</cp:revision>
  <cp:lastPrinted>2025-12-01T08:31:00Z</cp:lastPrinted>
  <dcterms:created xsi:type="dcterms:W3CDTF">2020-03-31T09:30:00Z</dcterms:created>
  <dcterms:modified xsi:type="dcterms:W3CDTF">2026-05-12T07:01:00Z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003B76F25AF84B0EA14752BFCA3B17DD_13</vt:lpwstr>
  </property>
  <property fmtid="{D5CDD505-2E9C-101B-9397-08002B2CF9AE}" pid="4" name="KSOTemplateDocerSaveRecord">
    <vt:lpwstr>eyJoZGlkIjoiODA0M2RjYWNlN2UxNjE3ZDMwOTRmMWZiNmNhMTg5OGEiLCJ1c2VySWQiOiI0NzE2NzUzOTUifQ==</vt:lpwstr>
  </property>
</Properties>
</file>